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0032" w:val="left" w:leader="none"/>
          <w:tab w:pos="10886" w:val="left" w:leader="none"/>
        </w:tabs>
        <w:spacing w:before="88"/>
        <w:ind w:left="360" w:right="358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Summary of Benefits and Coverage: </w:t>
      </w:r>
      <w:r>
        <w:rPr>
          <w:color w:val="231F20"/>
          <w:sz w:val="24"/>
        </w:rPr>
        <w:t>What this Plan Covers &amp; What You Pay For Covered Services</w:t>
        <w:tab/>
        <w:tab/>
      </w:r>
      <w:r>
        <w:rPr>
          <w:b/>
          <w:color w:val="6A6C6E"/>
          <w:sz w:val="24"/>
        </w:rPr>
        <w:t>Coverage</w:t>
      </w:r>
      <w:r>
        <w:rPr>
          <w:b/>
          <w:color w:val="6A6C6E"/>
          <w:spacing w:val="-10"/>
          <w:sz w:val="24"/>
        </w:rPr>
        <w:t> </w:t>
      </w:r>
      <w:r>
        <w:rPr>
          <w:b/>
          <w:color w:val="6A6C6E"/>
          <w:sz w:val="24"/>
        </w:rPr>
        <w:t>Period:</w:t>
      </w:r>
      <w:r>
        <w:rPr>
          <w:b/>
          <w:color w:val="6A6C6E"/>
          <w:spacing w:val="-9"/>
          <w:sz w:val="24"/>
        </w:rPr>
        <w:t> </w:t>
      </w:r>
      <w:r>
        <w:rPr>
          <w:b/>
          <w:color w:val="6A6C6E"/>
          <w:sz w:val="24"/>
        </w:rPr>
        <w:t>07/01/2025</w:t>
      </w:r>
      <w:r>
        <w:rPr>
          <w:b/>
          <w:color w:val="6A6C6E"/>
          <w:spacing w:val="-10"/>
          <w:sz w:val="24"/>
        </w:rPr>
        <w:t> </w:t>
      </w:r>
      <w:r>
        <w:rPr>
          <w:b/>
          <w:color w:val="6A6C6E"/>
          <w:sz w:val="24"/>
        </w:rPr>
        <w:t>–</w:t>
      </w:r>
      <w:r>
        <w:rPr>
          <w:b/>
          <w:color w:val="6A6C6E"/>
          <w:spacing w:val="-10"/>
          <w:sz w:val="24"/>
        </w:rPr>
        <w:t> </w:t>
      </w:r>
      <w:r>
        <w:rPr>
          <w:b/>
          <w:color w:val="6A6C6E"/>
          <w:sz w:val="24"/>
        </w:rPr>
        <w:t>06/30/2026 International</w:t>
      </w:r>
      <w:r>
        <w:rPr>
          <w:b/>
          <w:color w:val="6A6C6E"/>
          <w:spacing w:val="-3"/>
          <w:sz w:val="24"/>
        </w:rPr>
        <w:t> </w:t>
      </w:r>
      <w:r>
        <w:rPr>
          <w:b/>
          <w:color w:val="6A6C6E"/>
          <w:sz w:val="24"/>
        </w:rPr>
        <w:t>Union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of</w:t>
      </w:r>
      <w:r>
        <w:rPr>
          <w:b/>
          <w:color w:val="6A6C6E"/>
          <w:spacing w:val="-1"/>
          <w:sz w:val="24"/>
        </w:rPr>
        <w:t> </w:t>
      </w:r>
      <w:r>
        <w:rPr>
          <w:b/>
          <w:color w:val="6A6C6E"/>
          <w:sz w:val="24"/>
        </w:rPr>
        <w:t>Operating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Engineers</w:t>
      </w:r>
      <w:r>
        <w:rPr>
          <w:b/>
          <w:color w:val="6A6C6E"/>
          <w:spacing w:val="-3"/>
          <w:sz w:val="24"/>
        </w:rPr>
        <w:t> </w:t>
      </w:r>
      <w:r>
        <w:rPr>
          <w:b/>
          <w:color w:val="6A6C6E"/>
          <w:sz w:val="24"/>
        </w:rPr>
        <w:t>Local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825</w:t>
      </w:r>
      <w:r>
        <w:rPr>
          <w:b/>
          <w:color w:val="6A6C6E"/>
          <w:spacing w:val="-3"/>
          <w:sz w:val="24"/>
        </w:rPr>
        <w:t> </w:t>
      </w:r>
      <w:r>
        <w:rPr>
          <w:b/>
          <w:color w:val="6A6C6E"/>
          <w:sz w:val="24"/>
        </w:rPr>
        <w:t>Welfare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Plan: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Level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pacing w:val="-10"/>
          <w:sz w:val="24"/>
        </w:rPr>
        <w:t>3</w:t>
      </w:r>
      <w:r>
        <w:rPr>
          <w:b/>
          <w:color w:val="6A6C6E"/>
          <w:sz w:val="24"/>
        </w:rPr>
        <w:tab/>
      </w:r>
      <w:r>
        <w:rPr>
          <w:b/>
          <w:color w:val="231F20"/>
          <w:sz w:val="24"/>
        </w:rPr>
        <w:t>Coverage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for: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Individual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+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Family</w:t>
      </w:r>
      <w:r>
        <w:rPr>
          <w:b/>
          <w:color w:val="231F20"/>
          <w:spacing w:val="-3"/>
          <w:sz w:val="24"/>
        </w:rPr>
        <w:t> </w:t>
      </w:r>
      <w:r>
        <w:rPr>
          <w:color w:val="6A6C6E"/>
          <w:sz w:val="24"/>
        </w:rPr>
        <w:t>|</w:t>
      </w:r>
      <w:r>
        <w:rPr>
          <w:color w:val="6A6C6E"/>
          <w:spacing w:val="-1"/>
          <w:sz w:val="24"/>
        </w:rPr>
        <w:t> </w:t>
      </w:r>
      <w:r>
        <w:rPr>
          <w:b/>
          <w:color w:val="231F20"/>
          <w:sz w:val="24"/>
        </w:rPr>
        <w:t>Plan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Type: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pacing w:val="-5"/>
          <w:sz w:val="24"/>
        </w:rPr>
        <w:t>PPO</w:t>
      </w:r>
    </w:p>
    <w:p>
      <w:pPr>
        <w:pStyle w:val="BodyText"/>
        <w:spacing w:before="1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768485</wp:posOffset>
                </wp:positionH>
                <wp:positionV relativeFrom="paragraph">
                  <wp:posOffset>45604</wp:posOffset>
                </wp:positionV>
                <wp:extent cx="9391015" cy="6223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391015" cy="62230"/>
                          <a:chExt cx="9391015" cy="622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2" y="22225"/>
                            <a:ext cx="9363455" cy="396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375" y="16375"/>
                            <a:ext cx="935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5455" h="635">
                                <a:moveTo>
                                  <a:pt x="0" y="0"/>
                                </a:moveTo>
                                <a:lnTo>
                                  <a:pt x="9355126" y="634"/>
                                </a:lnTo>
                              </a:path>
                            </a:pathLst>
                          </a:custGeom>
                          <a:ln w="32751">
                            <a:solidFill>
                              <a:srgbClr val="ECEC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510658pt;margin-top:3.590914pt;width:739.45pt;height:4.9pt;mso-position-horizontal-relative:page;mso-position-vertical-relative:paragraph;z-index:-15728640;mso-wrap-distance-left:0;mso-wrap-distance-right:0" id="docshapegroup2" coordorigin="1210,72" coordsize="14789,98">
                <v:shape style="position:absolute;left:1252;top:106;width:14746;height:63" type="#_x0000_t75" id="docshape3" stroked="false">
                  <v:imagedata r:id="rId6" o:title=""/>
                </v:shape>
                <v:line style="position:absolute" from="1236,98" to="15968,99" stroked="true" strokeweight="2.578842pt" strokecolor="#ececed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6"/>
        </w:rPr>
      </w:pPr>
    </w:p>
    <w:tbl>
      <w:tblPr>
        <w:tblW w:w="0" w:type="auto"/>
        <w:jc w:val="left"/>
        <w:tblInd w:w="255" w:type="dxa"/>
        <w:tblBorders>
          <w:top w:val="single" w:sz="4" w:space="0" w:color="D7D9DA"/>
          <w:left w:val="single" w:sz="4" w:space="0" w:color="D7D9DA"/>
          <w:bottom w:val="single" w:sz="4" w:space="0" w:color="D7D9DA"/>
          <w:right w:val="single" w:sz="4" w:space="0" w:color="D7D9DA"/>
          <w:insideH w:val="single" w:sz="4" w:space="0" w:color="D7D9DA"/>
          <w:insideV w:val="single" w:sz="4" w:space="0" w:color="D7D9D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0"/>
        <w:gridCol w:w="4411"/>
        <w:gridCol w:w="7560"/>
      </w:tblGrid>
      <w:tr>
        <w:trPr>
          <w:trHeight w:val="1390" w:hRule="atLeast"/>
        </w:trPr>
        <w:tc>
          <w:tcPr>
            <w:tcW w:w="14601" w:type="dxa"/>
            <w:gridSpan w:val="3"/>
            <w:tcBorders>
              <w:bottom w:val="thickThinMediumGap" w:sz="3" w:space="0" w:color="9A9C9E"/>
            </w:tcBorders>
            <w:shd w:val="clear" w:color="auto" w:fill="F2F2F3"/>
          </w:tcPr>
          <w:p>
            <w:pPr>
              <w:pStyle w:val="TableParagraph"/>
              <w:ind w:left="83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This Summary of Benefits and Coverage (SBC) document will help you choose a health </w:t>
            </w:r>
            <w:r>
              <w:rPr>
                <w:b/>
                <w:color w:val="231F20"/>
                <w:sz w:val="24"/>
                <w:u w:val="single" w:color="231F20"/>
              </w:rPr>
              <w:t>plan</w:t>
            </w:r>
            <w:r>
              <w:rPr>
                <w:b/>
                <w:color w:val="231F20"/>
                <w:sz w:val="24"/>
                <w:u w:val="none"/>
              </w:rPr>
              <w:t>. The SBC shows you how you and the </w:t>
            </w:r>
            <w:r>
              <w:rPr>
                <w:b/>
                <w:color w:val="231F20"/>
                <w:sz w:val="24"/>
                <w:u w:val="single" w:color="231F20"/>
              </w:rPr>
              <w:t>plan</w:t>
            </w:r>
            <w:r>
              <w:rPr>
                <w:b/>
                <w:color w:val="231F20"/>
                <w:sz w:val="24"/>
                <w:u w:val="none"/>
              </w:rPr>
              <w:t> would share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the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cost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for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covered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health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care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services.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NOTE: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Information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about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the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cost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of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this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plan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(called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the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premium</w:t>
            </w:r>
            <w:r>
              <w:rPr>
                <w:b/>
                <w:color w:val="231F20"/>
                <w:sz w:val="24"/>
                <w:u w:val="none"/>
              </w:rPr>
              <w:t>)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will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be</w:t>
            </w:r>
            <w:r>
              <w:rPr>
                <w:b/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provided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separately.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17652</wp:posOffset>
                      </wp:positionH>
                      <wp:positionV relativeFrom="paragraph">
                        <wp:posOffset>-298595</wp:posOffset>
                      </wp:positionV>
                      <wp:extent cx="400050" cy="29527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00050" cy="295275"/>
                                <a:chExt cx="400050" cy="29527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0050" cy="2952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39pt;margin-top:-23.511448pt;width:31.5pt;height:23.25pt;mso-position-horizontal-relative:column;mso-position-vertical-relative:paragraph;z-index:15729152" id="docshapegroup4" coordorigin="28,-470" coordsize="630,465">
                      <v:shape style="position:absolute;left:27;top:-471;width:630;height:465" type="#_x0000_t75" id="docshape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This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only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summary.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more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information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about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coverage,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get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copy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terms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coverage, go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> </w:t>
            </w:r>
            <w:hyperlink r:id="rId8">
              <w:r>
                <w:rPr>
                  <w:color w:val="231F20"/>
                  <w:sz w:val="24"/>
                  <w:u w:val="single" w:color="231F20"/>
                </w:rPr>
                <w:t>www.825funds.org</w:t>
              </w:r>
            </w:hyperlink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or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call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1-973-671- 6800.</w:t>
            </w:r>
            <w:r>
              <w:rPr>
                <w:color w:val="231F20"/>
                <w:spacing w:val="4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 general definitions of common terms, such as </w:t>
            </w:r>
            <w:r>
              <w:rPr>
                <w:color w:val="231F20"/>
                <w:sz w:val="24"/>
                <w:u w:val="single" w:color="231F20"/>
              </w:rPr>
              <w:t>allowed amount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balance billing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copayment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, or other </w:t>
            </w:r>
            <w:r>
              <w:rPr>
                <w:color w:val="231F20"/>
                <w:sz w:val="24"/>
                <w:u w:val="single" w:color="231F20"/>
              </w:rPr>
              <w:t>underlined</w:t>
            </w:r>
            <w:r>
              <w:rPr>
                <w:color w:val="231F20"/>
                <w:sz w:val="24"/>
                <w:u w:val="none"/>
              </w:rPr>
              <w:t> terms,</w:t>
            </w:r>
          </w:p>
          <w:p>
            <w:pPr>
              <w:pStyle w:val="TableParagraph"/>
              <w:spacing w:line="266" w:lineRule="exact" w:before="2"/>
              <w:ind w:left="115"/>
              <w:rPr>
                <w:sz w:val="24"/>
              </w:rPr>
            </w:pP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Glossary.</w:t>
            </w:r>
            <w:r>
              <w:rPr>
                <w:color w:val="231F20"/>
                <w:spacing w:val="49"/>
                <w:sz w:val="24"/>
              </w:rPr>
              <w:t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view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Glossary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3"/>
                <w:sz w:val="24"/>
              </w:rPr>
              <w:t> </w:t>
            </w:r>
            <w:hyperlink r:id="rId9">
              <w:r>
                <w:rPr>
                  <w:color w:val="231F20"/>
                  <w:sz w:val="24"/>
                  <w:u w:val="single" w:color="231F20"/>
                </w:rPr>
                <w:t>www.dol.gov/ebsa/healthreform.com</w:t>
              </w:r>
            </w:hyperlink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call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1-973-671-6800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to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request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copy.</w:t>
            </w:r>
          </w:p>
        </w:tc>
      </w:tr>
      <w:tr>
        <w:trPr>
          <w:trHeight w:val="406" w:hRule="atLeast"/>
        </w:trPr>
        <w:tc>
          <w:tcPr>
            <w:tcW w:w="2630" w:type="dxa"/>
            <w:tcBorders>
              <w:top w:val="thinThickMediumGap" w:sz="3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6A6C6E"/>
          </w:tcPr>
          <w:p>
            <w:pPr>
              <w:pStyle w:val="TableParagraph"/>
              <w:spacing w:before="72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4411" w:type="dxa"/>
            <w:tcBorders>
              <w:top w:val="thinThickMediumGap" w:sz="3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6A6C6E"/>
          </w:tcPr>
          <w:p>
            <w:pPr>
              <w:pStyle w:val="TableParagraph"/>
              <w:spacing w:before="72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Answers</w:t>
            </w:r>
          </w:p>
        </w:tc>
        <w:tc>
          <w:tcPr>
            <w:tcW w:w="7560" w:type="dxa"/>
            <w:tcBorders>
              <w:top w:val="thinThickMediumGap" w:sz="3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6A6C6E"/>
          </w:tcPr>
          <w:p>
            <w:pPr>
              <w:pStyle w:val="TableParagraph"/>
              <w:spacing w:before="72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Matters:</w:t>
            </w:r>
          </w:p>
        </w:tc>
      </w:tr>
      <w:tr>
        <w:trPr>
          <w:trHeight w:val="1928" w:hRule="atLeast"/>
        </w:trPr>
        <w:tc>
          <w:tcPr>
            <w:tcW w:w="263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overall </w:t>
            </w:r>
            <w:r>
              <w:rPr>
                <w:b/>
                <w:color w:val="231F20"/>
                <w:spacing w:val="-2"/>
                <w:sz w:val="24"/>
                <w:u w:val="single" w:color="231F20"/>
              </w:rPr>
              <w:t>deductible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?</w:t>
            </w:r>
          </w:p>
        </w:tc>
        <w:tc>
          <w:tcPr>
            <w:tcW w:w="4411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$0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$200/individual;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$600/family.</w:t>
            </w:r>
          </w:p>
        </w:tc>
        <w:tc>
          <w:tcPr>
            <w:tcW w:w="756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Common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Medical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Events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Chart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below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costs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this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covers.</w:t>
            </w:r>
          </w:p>
          <w:p>
            <w:pPr>
              <w:pStyle w:val="TableParagraph"/>
              <w:ind w:left="108" w:right="72"/>
              <w:rPr>
                <w:sz w:val="24"/>
              </w:rPr>
            </w:pPr>
            <w:r>
              <w:rPr>
                <w:color w:val="231F20"/>
                <w:sz w:val="24"/>
              </w:rPr>
              <w:t>Non-PPO: Generally, you must pay all of the costs from </w:t>
            </w:r>
            <w:r>
              <w:rPr>
                <w:color w:val="231F20"/>
                <w:sz w:val="24"/>
                <w:u w:val="single" w:color="231F20"/>
              </w:rPr>
              <w:t>providers</w:t>
            </w:r>
            <w:r>
              <w:rPr>
                <w:color w:val="231F20"/>
                <w:sz w:val="24"/>
                <w:u w:val="none"/>
              </w:rPr>
              <w:t> up to the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amount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before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this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begins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to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pay.</w:t>
            </w:r>
            <w:r>
              <w:rPr>
                <w:color w:val="231F20"/>
                <w:spacing w:val="4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If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other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family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members on the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, each family member must meet their own individual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until the total amount of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expenses paid by all family members meets the overall</w:t>
            </w:r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family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263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 w:right="6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Are there services covered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before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meet your </w:t>
            </w:r>
            <w:r>
              <w:rPr>
                <w:b/>
                <w:color w:val="231F20"/>
                <w:sz w:val="24"/>
                <w:u w:val="single" w:color="231F20"/>
              </w:rPr>
              <w:t>deductible</w:t>
            </w:r>
            <w:r>
              <w:rPr>
                <w:b/>
                <w:color w:val="231F20"/>
                <w:sz w:val="24"/>
                <w:u w:val="none"/>
              </w:rPr>
              <w:t>?</w:t>
            </w:r>
          </w:p>
        </w:tc>
        <w:tc>
          <w:tcPr>
            <w:tcW w:w="4411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2"/>
                <w:sz w:val="24"/>
              </w:rPr>
              <w:t> Applicable</w:t>
            </w:r>
          </w:p>
          <w:p>
            <w:pPr>
              <w:pStyle w:val="TableParagraph"/>
              <w:ind w:left="112" w:right="233"/>
              <w:rPr>
                <w:sz w:val="24"/>
              </w:rPr>
            </w:pPr>
            <w:r>
              <w:rPr>
                <w:color w:val="231F20"/>
                <w:sz w:val="24"/>
              </w:rPr>
              <w:t>Non-PPO: Yes. Facility charges, mental health/substance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abuse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services,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emergency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services</w:t>
            </w:r>
            <w:r>
              <w:rPr>
                <w:color w:val="231F20"/>
                <w:sz w:val="24"/>
                <w:u w:val="none"/>
              </w:rPr>
              <w:t>/transport,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skilled</w:t>
            </w:r>
            <w:r>
              <w:rPr>
                <w:color w:val="231F20"/>
                <w:spacing w:val="-10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nursing</w:t>
            </w:r>
            <w:r>
              <w:rPr>
                <w:color w:val="231F20"/>
                <w:spacing w:val="-10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care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vision and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dental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are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covered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before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meet</w:t>
            </w:r>
            <w:r>
              <w:rPr>
                <w:color w:val="231F20"/>
                <w:spacing w:val="-4"/>
                <w:sz w:val="24"/>
                <w:u w:val="none"/>
              </w:rPr>
              <w:t> your</w:t>
            </w:r>
          </w:p>
          <w:p>
            <w:pPr>
              <w:pStyle w:val="TableParagraph"/>
              <w:spacing w:line="253" w:lineRule="exact" w:before="2"/>
              <w:ind w:left="112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756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in-network</w:t>
            </w:r>
            <w:r>
              <w:rPr>
                <w:color w:val="231F20"/>
                <w:spacing w:val="-2"/>
                <w:sz w:val="24"/>
                <w:u w:val="none"/>
              </w:rPr>
              <w:t> services.</w:t>
            </w:r>
          </w:p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covers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some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items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services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even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if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haven’t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yet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met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 </w:t>
            </w:r>
            <w:r>
              <w:rPr>
                <w:color w:val="231F20"/>
                <w:sz w:val="24"/>
                <w:u w:val="single" w:color="231F20"/>
              </w:rPr>
              <w:t>deductible </w:t>
            </w:r>
            <w:r>
              <w:rPr>
                <w:color w:val="231F20"/>
                <w:sz w:val="24"/>
                <w:u w:val="none"/>
              </w:rPr>
              <w:t>amount.</w:t>
            </w:r>
            <w:r>
              <w:rPr>
                <w:color w:val="231F20"/>
                <w:spacing w:val="4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But a </w:t>
            </w:r>
            <w:r>
              <w:rPr>
                <w:color w:val="231F20"/>
                <w:sz w:val="24"/>
                <w:u w:val="single" w:color="231F20"/>
              </w:rPr>
              <w:t>copayment</w:t>
            </w:r>
            <w:r>
              <w:rPr>
                <w:color w:val="231F20"/>
                <w:sz w:val="24"/>
                <w:u w:val="none"/>
              </w:rPr>
              <w:t> or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 may apply.</w:t>
            </w:r>
          </w:p>
        </w:tc>
      </w:tr>
      <w:tr>
        <w:trPr>
          <w:trHeight w:val="825" w:hRule="atLeast"/>
        </w:trPr>
        <w:tc>
          <w:tcPr>
            <w:tcW w:w="263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Are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there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other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  <w:u w:val="single" w:color="231F20"/>
              </w:rPr>
              <w:t>deductibles</w:t>
            </w:r>
            <w:r>
              <w:rPr>
                <w:b/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for</w:t>
            </w:r>
            <w:r>
              <w:rPr>
                <w:b/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specific 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services?</w:t>
            </w:r>
          </w:p>
        </w:tc>
        <w:tc>
          <w:tcPr>
            <w:tcW w:w="4411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No.</w:t>
            </w:r>
          </w:p>
        </w:tc>
        <w:tc>
          <w:tcPr>
            <w:tcW w:w="756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don’t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meet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specific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services.</w:t>
            </w:r>
          </w:p>
        </w:tc>
      </w:tr>
      <w:tr>
        <w:trPr>
          <w:trHeight w:val="1103" w:hRule="atLeast"/>
        </w:trPr>
        <w:tc>
          <w:tcPr>
            <w:tcW w:w="263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out-of-</w:t>
            </w:r>
            <w:r>
              <w:rPr>
                <w:b/>
                <w:color w:val="231F20"/>
                <w:sz w:val="24"/>
                <w:u w:val="single" w:color="231F20"/>
              </w:rPr>
              <w:t>pocket</w:t>
            </w:r>
            <w:r>
              <w:rPr>
                <w:b/>
                <w:color w:val="231F20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limit</w:t>
            </w:r>
            <w:r>
              <w:rPr>
                <w:b/>
                <w:color w:val="231F20"/>
                <w:sz w:val="24"/>
                <w:u w:val="none"/>
              </w:rPr>
              <w:t> for this </w:t>
            </w:r>
            <w:r>
              <w:rPr>
                <w:b/>
                <w:color w:val="231F20"/>
                <w:sz w:val="24"/>
                <w:u w:val="single" w:color="231F20"/>
              </w:rPr>
              <w:t>plan</w:t>
            </w:r>
            <w:r>
              <w:rPr>
                <w:b/>
                <w:color w:val="231F20"/>
                <w:sz w:val="24"/>
                <w:u w:val="none"/>
              </w:rPr>
              <w:t>?</w:t>
            </w:r>
          </w:p>
        </w:tc>
        <w:tc>
          <w:tcPr>
            <w:tcW w:w="4411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5"/>
              <w:ind w:left="112" w:right="889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$5,100/individual;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$10,200/family Non-PPO: No limit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Prescription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Drugs</w:t>
            </w:r>
            <w:r>
              <w:rPr>
                <w:color w:val="231F20"/>
                <w:sz w:val="24"/>
                <w:u w:val="none"/>
              </w:rPr>
              <w:t>: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$4,000/individual;</w:t>
            </w:r>
          </w:p>
          <w:p>
            <w:pPr>
              <w:pStyle w:val="TableParagraph"/>
              <w:spacing w:line="253" w:lineRule="exact" w:before="3"/>
              <w:ind w:left="1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$8,000/family</w:t>
            </w:r>
          </w:p>
        </w:tc>
        <w:tc>
          <w:tcPr>
            <w:tcW w:w="756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out-of-pocket</w:t>
            </w:r>
            <w:r>
              <w:rPr>
                <w:color w:val="231F20"/>
                <w:spacing w:val="-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limit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most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could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pay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year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in-network</w:t>
            </w:r>
            <w:r>
              <w:rPr>
                <w:color w:val="231F20"/>
                <w:sz w:val="24"/>
                <w:u w:val="none"/>
              </w:rPr>
              <w:t> covered services.</w:t>
            </w:r>
          </w:p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out-of-network</w:t>
            </w:r>
            <w:r>
              <w:rPr>
                <w:color w:val="231F20"/>
                <w:spacing w:val="-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out-of-pocket</w:t>
            </w:r>
            <w:r>
              <w:rPr>
                <w:color w:val="231F20"/>
                <w:spacing w:val="-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limit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4"/>
                <w:sz w:val="24"/>
                <w:u w:val="none"/>
              </w:rPr>
              <w:t>your</w:t>
            </w:r>
          </w:p>
          <w:p>
            <w:pPr>
              <w:pStyle w:val="TableParagraph"/>
              <w:spacing w:line="253" w:lineRule="exact" w:before="3"/>
              <w:ind w:left="10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expenses.</w:t>
            </w:r>
          </w:p>
        </w:tc>
      </w:tr>
      <w:tr>
        <w:trPr>
          <w:trHeight w:val="1103" w:hRule="atLeast"/>
        </w:trPr>
        <w:tc>
          <w:tcPr>
            <w:tcW w:w="263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12" w:right="31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not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included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in the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out-of-pocket</w:t>
            </w:r>
            <w:r>
              <w:rPr>
                <w:b/>
                <w:color w:val="231F20"/>
                <w:spacing w:val="-1"/>
                <w:sz w:val="24"/>
                <w:u w:val="single" w:color="231F20"/>
              </w:rPr>
              <w:t> </w:t>
            </w:r>
            <w:r>
              <w:rPr>
                <w:b/>
                <w:color w:val="231F20"/>
                <w:spacing w:val="-2"/>
                <w:sz w:val="24"/>
                <w:u w:val="single" w:color="231F20"/>
              </w:rPr>
              <w:t>limit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?</w:t>
            </w:r>
          </w:p>
        </w:tc>
        <w:tc>
          <w:tcPr>
            <w:tcW w:w="4411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ind w:left="112" w:right="233"/>
              <w:rPr>
                <w:sz w:val="24"/>
              </w:rPr>
            </w:pPr>
            <w:r>
              <w:rPr>
                <w:color w:val="231F20"/>
                <w:sz w:val="24"/>
              </w:rPr>
              <w:t>PPO: </w:t>
            </w:r>
            <w:r>
              <w:rPr>
                <w:color w:val="231F20"/>
                <w:sz w:val="24"/>
                <w:u w:val="single" w:color="231F20"/>
              </w:rPr>
              <w:t>Premiums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balance-billing</w:t>
            </w:r>
            <w:r>
              <w:rPr>
                <w:color w:val="231F20"/>
                <w:sz w:val="24"/>
                <w:u w:val="none"/>
              </w:rPr>
              <w:t> charges, penalties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failure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to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obtain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preauthorization</w:t>
            </w:r>
            <w:r>
              <w:rPr>
                <w:color w:val="231F20"/>
                <w:sz w:val="24"/>
                <w:u w:val="none"/>
              </w:rPr>
              <w:t> and health care this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doesn’t cover.</w:t>
            </w:r>
          </w:p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2"/>
                <w:sz w:val="24"/>
              </w:rPr>
              <w:t> applicable.</w:t>
            </w:r>
          </w:p>
        </w:tc>
        <w:tc>
          <w:tcPr>
            <w:tcW w:w="756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</w:tcPr>
          <w:p>
            <w:pPr>
              <w:pStyle w:val="TableParagraph"/>
              <w:spacing w:line="242" w:lineRule="auto"/>
              <w:ind w:left="108" w:right="191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expenses,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don’t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count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toward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in-network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out-of-pocket limit</w:t>
            </w:r>
            <w:r>
              <w:rPr>
                <w:color w:val="231F20"/>
                <w:sz w:val="24"/>
                <w:u w:val="none"/>
              </w:rPr>
              <w:t>.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out-of-network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out-of-pocket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limit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on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your </w:t>
            </w:r>
            <w:r>
              <w:rPr>
                <w:color w:val="231F20"/>
                <w:spacing w:val="-2"/>
                <w:sz w:val="24"/>
                <w:u w:val="none"/>
              </w:rPr>
              <w:t>expenses.</w:t>
            </w:r>
          </w:p>
        </w:tc>
      </w:tr>
      <w:tr>
        <w:trPr>
          <w:trHeight w:val="1649" w:hRule="atLeast"/>
        </w:trPr>
        <w:tc>
          <w:tcPr>
            <w:tcW w:w="263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2" w:right="6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Will you pay less if you use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network</w:t>
            </w:r>
            <w:r>
              <w:rPr>
                <w:b/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provider</w:t>
            </w:r>
            <w:r>
              <w:rPr>
                <w:b/>
                <w:color w:val="231F20"/>
                <w:sz w:val="24"/>
                <w:u w:val="none"/>
              </w:rPr>
              <w:t>?</w:t>
            </w:r>
          </w:p>
        </w:tc>
        <w:tc>
          <w:tcPr>
            <w:tcW w:w="4411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2" w:right="233"/>
              <w:rPr>
                <w:sz w:val="24"/>
              </w:rPr>
            </w:pPr>
            <w:r>
              <w:rPr>
                <w:color w:val="231F20"/>
                <w:sz w:val="24"/>
              </w:rPr>
              <w:t>Yes.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Visit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HorizonBlue.com/doctorfinder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or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call 1-800-810-2583 to locate </w:t>
            </w:r>
            <w:r>
              <w:rPr>
                <w:color w:val="231F20"/>
                <w:sz w:val="24"/>
                <w:u w:val="single" w:color="231F20"/>
              </w:rPr>
              <w:t>providers</w:t>
            </w:r>
            <w:r>
              <w:rPr>
                <w:color w:val="231F20"/>
                <w:sz w:val="24"/>
                <w:u w:val="none"/>
              </w:rPr>
              <w:t>.</w:t>
            </w:r>
          </w:p>
        </w:tc>
        <w:tc>
          <w:tcPr>
            <w:tcW w:w="7560" w:type="dxa"/>
            <w:tcBorders>
              <w:top w:val="single" w:sz="6" w:space="0" w:color="9A9C9E"/>
              <w:left w:val="single" w:sz="6" w:space="0" w:color="9A9C9E"/>
              <w:bottom w:val="single" w:sz="6" w:space="0" w:color="9A9C9E"/>
              <w:right w:val="single" w:sz="6" w:space="0" w:color="9A9C9E"/>
            </w:tcBorders>
            <w:shd w:val="clear" w:color="auto" w:fill="F2F2F3"/>
          </w:tcPr>
          <w:p>
            <w:pPr>
              <w:pStyle w:val="TableParagraph"/>
              <w:ind w:left="108" w:right="72"/>
              <w:rPr>
                <w:sz w:val="24"/>
              </w:rPr>
            </w:pPr>
            <w:r>
              <w:rPr>
                <w:color w:val="231F20"/>
                <w:sz w:val="24"/>
              </w:rPr>
              <w:t>This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uses a </w:t>
            </w:r>
            <w:r>
              <w:rPr>
                <w:color w:val="231F20"/>
                <w:sz w:val="24"/>
                <w:u w:val="single" w:color="231F20"/>
              </w:rPr>
              <w:t>provider network</w:t>
            </w:r>
            <w:r>
              <w:rPr>
                <w:color w:val="231F20"/>
                <w:sz w:val="24"/>
                <w:u w:val="none"/>
              </w:rPr>
              <w:t>. You will pay less if you use a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 in the </w:t>
            </w:r>
            <w:r>
              <w:rPr>
                <w:color w:val="231F20"/>
                <w:sz w:val="24"/>
                <w:u w:val="single" w:color="231F20"/>
              </w:rPr>
              <w:t>plan’s network</w:t>
            </w:r>
            <w:r>
              <w:rPr>
                <w:color w:val="231F20"/>
                <w:sz w:val="24"/>
                <w:u w:val="none"/>
              </w:rPr>
              <w:t>. You will pay the most if you use a non-PPO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, and you might receive a bill from a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 for the difference between the </w:t>
            </w:r>
            <w:r>
              <w:rPr>
                <w:color w:val="231F20"/>
                <w:sz w:val="24"/>
                <w:u w:val="single" w:color="231F20"/>
              </w:rPr>
              <w:t>provider’s</w:t>
            </w:r>
            <w:r>
              <w:rPr>
                <w:color w:val="231F20"/>
                <w:sz w:val="24"/>
                <w:u w:val="none"/>
              </w:rPr>
              <w:t> charge and what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pays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(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).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aware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PPO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might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use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non- PPO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some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services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(such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lab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work).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Check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with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pacing w:val="-2"/>
                <w:sz w:val="24"/>
                <w:u w:val="none"/>
              </w:rPr>
              <w:t> before</w:t>
            </w:r>
          </w:p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get</w:t>
            </w:r>
            <w:r>
              <w:rPr>
                <w:color w:val="231F20"/>
                <w:spacing w:val="-2"/>
                <w:sz w:val="24"/>
              </w:rPr>
              <w:t> services.</w:t>
            </w:r>
          </w:p>
        </w:tc>
      </w:tr>
    </w:tbl>
    <w:p>
      <w:pPr>
        <w:pStyle w:val="TableParagraph"/>
        <w:spacing w:after="0" w:line="253" w:lineRule="exact"/>
        <w:rPr>
          <w:sz w:val="24"/>
        </w:rPr>
        <w:sectPr>
          <w:footerReference w:type="default" r:id="rId5"/>
          <w:type w:val="continuous"/>
          <w:pgSz w:w="17280" w:h="13680" w:orient="landscape"/>
          <w:pgMar w:header="0" w:footer="1147" w:top="920" w:bottom="1340" w:left="1080" w:right="1080"/>
          <w:pgNumType w:start="1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0"/>
        <w:gridCol w:w="4411"/>
        <w:gridCol w:w="7560"/>
      </w:tblGrid>
      <w:tr>
        <w:trPr>
          <w:trHeight w:val="551" w:hRule="atLeast"/>
        </w:trPr>
        <w:tc>
          <w:tcPr>
            <w:tcW w:w="2630" w:type="dxa"/>
          </w:tcPr>
          <w:p>
            <w:pPr>
              <w:pStyle w:val="TableParagraph"/>
              <w:spacing w:line="278" w:lineRule="exact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referral</w:t>
            </w:r>
            <w:r>
              <w:rPr>
                <w:b/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to see a </w:t>
            </w:r>
            <w:r>
              <w:rPr>
                <w:b/>
                <w:color w:val="231F20"/>
                <w:sz w:val="24"/>
                <w:u w:val="single" w:color="231F20"/>
              </w:rPr>
              <w:t>specialist</w:t>
            </w:r>
            <w:r>
              <w:rPr>
                <w:b/>
                <w:color w:val="231F20"/>
                <w:sz w:val="24"/>
                <w:u w:val="none"/>
              </w:rPr>
              <w:t>?</w:t>
            </w:r>
          </w:p>
        </w:tc>
        <w:tc>
          <w:tcPr>
            <w:tcW w:w="4411" w:type="dxa"/>
          </w:tcPr>
          <w:p>
            <w:pPr>
              <w:pStyle w:val="TableParagraph"/>
              <w:spacing w:before="135"/>
              <w:ind w:left="112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No.</w:t>
            </w:r>
          </w:p>
        </w:tc>
        <w:tc>
          <w:tcPr>
            <w:tcW w:w="7560" w:type="dxa"/>
          </w:tcPr>
          <w:p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specialist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choose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without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permission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from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this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</w:tbl>
    <w:p>
      <w:pPr>
        <w:pStyle w:val="BodyText"/>
        <w:spacing w:before="4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841247</wp:posOffset>
                </wp:positionH>
                <wp:positionV relativeFrom="paragraph">
                  <wp:posOffset>156845</wp:posOffset>
                </wp:positionV>
                <wp:extent cx="9290685" cy="30226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9290685" cy="302260"/>
                          <a:chExt cx="9290685" cy="3022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131" y="6108"/>
                            <a:ext cx="927227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2270" h="289560">
                                <a:moveTo>
                                  <a:pt x="350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60"/>
                                </a:lnTo>
                                <a:lnTo>
                                  <a:pt x="350520" y="289560"/>
                                </a:lnTo>
                                <a:lnTo>
                                  <a:pt x="350520" y="0"/>
                                </a:lnTo>
                                <a:close/>
                              </a:path>
                              <a:path w="9272270" h="289560">
                                <a:moveTo>
                                  <a:pt x="9272029" y="0"/>
                                </a:moveTo>
                                <a:lnTo>
                                  <a:pt x="350532" y="0"/>
                                </a:lnTo>
                                <a:lnTo>
                                  <a:pt x="350532" y="289560"/>
                                </a:lnTo>
                                <a:lnTo>
                                  <a:pt x="9272029" y="289560"/>
                                </a:lnTo>
                                <a:lnTo>
                                  <a:pt x="9272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" y="6095"/>
                            <a:ext cx="343662" cy="2892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9284335" cy="2959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D7D9D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66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copayment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coinsurance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costs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shown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chart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after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deductible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has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been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met,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deductible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applies.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239998pt;margin-top:12.350024pt;width:731.55pt;height:23.8pt;mso-position-horizontal-relative:page;mso-position-vertical-relative:paragraph;z-index:-15727616;mso-wrap-distance-left:0;mso-wrap-distance-right:0" id="docshapegroup6" coordorigin="1325,247" coordsize="14631,476">
                <v:shape style="position:absolute;left:1339;top:256;width:14602;height:456" id="docshape7" coordorigin="1339,257" coordsize="14602,456" path="m1891,257l1339,257,1339,713,1891,713,1891,257xm15941,257l1891,257,1891,713,15941,713,15941,257xe" filled="true" fillcolor="#f2f2f3" stroked="false">
                  <v:path arrowok="t"/>
                  <v:fill type="solid"/>
                </v:shape>
                <v:shape style="position:absolute;left:1350;top:256;width:542;height:456" type="#_x0000_t75" id="docshape8" stroked="false">
                  <v:imagedata r:id="rId10" o:title=""/>
                </v:shape>
                <v:shape style="position:absolute;left:1329;top:251;width:14621;height:466" type="#_x0000_t202" id="docshape9" filled="false" stroked="true" strokeweight=".48pt" strokecolor="#d7d9da">
                  <v:textbox inset="0,0,0,0">
                    <w:txbxContent>
                      <w:p>
                        <w:pPr>
                          <w:spacing w:before="92"/>
                          <w:ind w:left="66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All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copayment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coinsurance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costs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shown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this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chart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are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after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your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deductible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has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been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met,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if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deductible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applies.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 w:after="1"/>
        <w:rPr>
          <w:b/>
          <w:sz w:val="6"/>
        </w:r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252"/>
        <w:gridCol w:w="2521"/>
        <w:gridCol w:w="3421"/>
        <w:gridCol w:w="4141"/>
      </w:tblGrid>
      <w:tr>
        <w:trPr>
          <w:trHeight w:val="277" w:hRule="atLeast"/>
        </w:trPr>
        <w:tc>
          <w:tcPr>
            <w:tcW w:w="2362" w:type="dxa"/>
            <w:vMerge w:val="restart"/>
            <w:shd w:val="clear" w:color="auto" w:fill="6A6C6E"/>
          </w:tcPr>
          <w:p>
            <w:pPr>
              <w:pStyle w:val="TableParagraph"/>
              <w:spacing w:line="276" w:lineRule="auto" w:before="106"/>
              <w:ind w:left="527" w:right="501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252" w:type="dxa"/>
            <w:vMerge w:val="restart"/>
            <w:shd w:val="clear" w:color="auto" w:fill="6A6C6E"/>
          </w:tcPr>
          <w:p>
            <w:pPr>
              <w:pStyle w:val="TableParagraph"/>
              <w:spacing w:line="276" w:lineRule="auto" w:before="106"/>
              <w:ind w:left="883" w:right="76" w:hanging="5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942" w:type="dxa"/>
            <w:gridSpan w:val="2"/>
            <w:shd w:val="clear" w:color="auto" w:fill="6A6C6E"/>
          </w:tcPr>
          <w:p>
            <w:pPr>
              <w:pStyle w:val="TableParagraph"/>
              <w:spacing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141" w:type="dxa"/>
            <w:vMerge w:val="restart"/>
            <w:shd w:val="clear" w:color="auto" w:fill="6A6C6E"/>
          </w:tcPr>
          <w:p>
            <w:pPr>
              <w:pStyle w:val="TableParagraph"/>
              <w:spacing w:line="276" w:lineRule="auto" w:before="106"/>
              <w:ind w:left="1046" w:right="101" w:hanging="49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1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 Important Information</w:t>
            </w:r>
          </w:p>
        </w:tc>
      </w:tr>
      <w:tr>
        <w:trPr>
          <w:trHeight w:val="546" w:hRule="atLeast"/>
        </w:trPr>
        <w:tc>
          <w:tcPr>
            <w:tcW w:w="2362" w:type="dxa"/>
            <w:vMerge/>
            <w:tcBorders>
              <w:top w:val="nil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6A6C6E"/>
          </w:tcPr>
          <w:p>
            <w:pPr>
              <w:pStyle w:val="TableParagraph"/>
              <w:spacing w:line="274" w:lineRule="exact"/>
              <w:ind w:left="197" w:right="184" w:firstLine="42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 Provider (You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least)</w:t>
            </w:r>
          </w:p>
        </w:tc>
        <w:tc>
          <w:tcPr>
            <w:tcW w:w="3421" w:type="dxa"/>
            <w:shd w:val="clear" w:color="auto" w:fill="6A6C6E"/>
          </w:tcPr>
          <w:p>
            <w:pPr>
              <w:pStyle w:val="TableParagraph"/>
              <w:spacing w:line="274" w:lineRule="exact"/>
              <w:ind w:left="635" w:right="423" w:firstLine="2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 Provider (You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most)</w:t>
            </w:r>
          </w:p>
        </w:tc>
        <w:tc>
          <w:tcPr>
            <w:tcW w:w="4141" w:type="dxa"/>
            <w:vMerge/>
            <w:tcBorders>
              <w:top w:val="nil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2362" w:type="dxa"/>
            <w:vMerge w:val="restart"/>
            <w:tcBorders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rPr>
                <w:b/>
                <w:sz w:val="24"/>
              </w:rPr>
            </w:pPr>
          </w:p>
          <w:p>
            <w:pPr>
              <w:pStyle w:val="TableParagraph"/>
              <w:ind w:left="112" w:right="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 you visit a health care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provider’s</w:t>
            </w:r>
            <w:r>
              <w:rPr>
                <w:b/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office or clinic</w:t>
            </w:r>
          </w:p>
        </w:tc>
        <w:tc>
          <w:tcPr>
            <w:tcW w:w="2252" w:type="dxa"/>
            <w:shd w:val="clear" w:color="auto" w:fill="F2F2F3"/>
          </w:tcPr>
          <w:p>
            <w:pPr>
              <w:pStyle w:val="TableParagraph"/>
              <w:spacing w:before="47"/>
              <w:ind w:left="107" w:right="76"/>
              <w:rPr>
                <w:sz w:val="24"/>
              </w:rPr>
            </w:pPr>
            <w:r>
              <w:rPr>
                <w:color w:val="231F20"/>
                <w:sz w:val="24"/>
              </w:rPr>
              <w:t>Primary care visit to treat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injury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illness</w:t>
            </w:r>
          </w:p>
        </w:tc>
        <w:tc>
          <w:tcPr>
            <w:tcW w:w="2521" w:type="dxa"/>
            <w:tcBorders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86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</w:tc>
        <w:tc>
          <w:tcPr>
            <w:tcW w:w="3421" w:type="dxa"/>
            <w:tcBorders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47"/>
              <w:ind w:left="108" w:right="62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z w:val="24"/>
                <w:u w:val="single" w:color="231F20"/>
              </w:rPr>
              <w:t>copay/</w:t>
            </w:r>
            <w:r>
              <w:rPr>
                <w:color w:val="231F20"/>
                <w:sz w:val="24"/>
                <w:u w:val="none"/>
              </w:rPr>
              <w:t>visit,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141" w:type="dxa"/>
            <w:tcBorders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86"/>
              <w:ind w:left="104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None.</w:t>
            </w:r>
          </w:p>
        </w:tc>
      </w:tr>
      <w:tr>
        <w:trPr>
          <w:trHeight w:val="1073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spacing w:before="12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Specialist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visit</w:t>
            </w:r>
          </w:p>
        </w:tc>
        <w:tc>
          <w:tcPr>
            <w:tcW w:w="2521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27"/>
              <w:rPr>
                <w:b/>
                <w:sz w:val="2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</w:tc>
        <w:tc>
          <w:tcPr>
            <w:tcW w:w="3421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264"/>
              <w:ind w:left="108" w:right="62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z w:val="24"/>
                <w:u w:val="single" w:color="231F20"/>
              </w:rPr>
              <w:t>copay/</w:t>
            </w:r>
            <w:r>
              <w:rPr>
                <w:color w:val="231F20"/>
                <w:sz w:val="24"/>
                <w:u w:val="none"/>
              </w:rPr>
              <w:t>visit,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141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color w:val="231F20"/>
                <w:sz w:val="24"/>
              </w:rPr>
              <w:t>Chiropractic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covered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include</w:t>
            </w:r>
          </w:p>
          <w:p>
            <w:pPr>
              <w:pStyle w:val="TableParagraph"/>
              <w:spacing w:before="3"/>
              <w:ind w:left="104" w:right="148"/>
              <w:rPr>
                <w:sz w:val="24"/>
              </w:rPr>
            </w:pPr>
            <w:r>
              <w:rPr>
                <w:color w:val="231F20"/>
                <w:sz w:val="24"/>
              </w:rPr>
              <w:t>X-rays, manipulation and subluxation of spine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only;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maximum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52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visits/person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</w:p>
          <w:p>
            <w:pPr>
              <w:pStyle w:val="TableParagraph"/>
              <w:spacing w:line="238" w:lineRule="exact" w:before="1"/>
              <w:ind w:left="104"/>
              <w:rPr>
                <w:sz w:val="24"/>
              </w:rPr>
            </w:pPr>
            <w:r>
              <w:rPr>
                <w:color w:val="231F20"/>
                <w:sz w:val="24"/>
              </w:rPr>
              <w:t>calendar </w:t>
            </w:r>
            <w:r>
              <w:rPr>
                <w:color w:val="231F20"/>
                <w:spacing w:val="-2"/>
                <w:sz w:val="24"/>
              </w:rPr>
              <w:t>year.</w:t>
            </w:r>
          </w:p>
        </w:tc>
      </w:tr>
      <w:tr>
        <w:trPr>
          <w:trHeight w:val="1087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20"/>
              <w:ind w:left="107" w:right="76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Preventive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care</w:t>
            </w:r>
            <w:r>
              <w:rPr>
                <w:rFonts w:ascii="Calibri"/>
                <w:color w:val="231F20"/>
                <w:spacing w:val="-2"/>
                <w:sz w:val="22"/>
                <w:u w:val="none"/>
              </w:rPr>
              <w:t>/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screening</w:t>
            </w:r>
            <w:r>
              <w:rPr>
                <w:rFonts w:ascii="Calibri"/>
                <w:color w:val="231F20"/>
                <w:spacing w:val="-2"/>
                <w:sz w:val="22"/>
                <w:u w:val="none"/>
              </w:rPr>
              <w:t>/ </w:t>
            </w:r>
            <w:r>
              <w:rPr>
                <w:color w:val="231F20"/>
                <w:spacing w:val="-2"/>
                <w:sz w:val="24"/>
                <w:u w:val="none"/>
              </w:rPr>
              <w:t>immunization</w:t>
            </w:r>
          </w:p>
        </w:tc>
        <w:tc>
          <w:tcPr>
            <w:tcW w:w="2521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3421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24"/>
              <w:ind w:left="108" w:right="62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/visit;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/diagnostic,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141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aren’t preventive.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Ask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your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if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services</w:t>
            </w:r>
          </w:p>
          <w:p>
            <w:pPr>
              <w:pStyle w:val="TableParagraph"/>
              <w:spacing w:line="274" w:lineRule="exact"/>
              <w:ind w:left="104" w:right="148"/>
              <w:rPr>
                <w:sz w:val="24"/>
              </w:rPr>
            </w:pPr>
            <w:r>
              <w:rPr>
                <w:color w:val="231F20"/>
                <w:sz w:val="24"/>
              </w:rPr>
              <w:t>needed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preventive.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check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what your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will pay for.</w:t>
            </w:r>
          </w:p>
        </w:tc>
      </w:tr>
      <w:tr>
        <w:trPr>
          <w:trHeight w:val="1351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test</w:t>
            </w:r>
          </w:p>
        </w:tc>
        <w:tc>
          <w:tcPr>
            <w:tcW w:w="2252" w:type="dxa"/>
            <w:tcBorders>
              <w:top w:val="single" w:sz="18" w:space="0" w:color="9A9C9E"/>
              <w:bottom w:val="single" w:sz="2" w:space="0" w:color="9A9C9E"/>
            </w:tcBorders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07" w:right="76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Diagnostic</w:t>
            </w:r>
            <w:r>
              <w:rPr>
                <w:color w:val="231F20"/>
                <w:spacing w:val="-1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test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(x-ray, blood work)</w:t>
            </w:r>
          </w:p>
        </w:tc>
        <w:tc>
          <w:tcPr>
            <w:tcW w:w="2521" w:type="dxa"/>
            <w:tcBorders>
              <w:top w:val="single" w:sz="18" w:space="0" w:color="9A9C9E"/>
              <w:bottom w:val="single" w:sz="2" w:space="0" w:color="9A9C9E"/>
              <w:right w:val="single" w:sz="4" w:space="0" w:color="9A9C9E"/>
            </w:tcBorders>
          </w:tcPr>
          <w:p>
            <w:pPr>
              <w:pStyle w:val="TableParagraph"/>
              <w:spacing w:before="268"/>
              <w:ind w:left="106" w:right="166"/>
              <w:rPr>
                <w:sz w:val="24"/>
              </w:rPr>
            </w:pPr>
            <w:r>
              <w:rPr>
                <w:color w:val="231F20"/>
                <w:sz w:val="24"/>
              </w:rPr>
              <w:t>X-ray: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/x-</w:t>
            </w:r>
            <w:r>
              <w:rPr>
                <w:color w:val="231F20"/>
                <w:sz w:val="24"/>
                <w:u w:val="none"/>
              </w:rPr>
              <w:t>ra</w:t>
            </w:r>
            <w:r>
              <w:rPr>
                <w:color w:val="231F20"/>
                <w:sz w:val="24"/>
                <w:u w:val="none"/>
              </w:rPr>
              <w:t>y</w:t>
            </w:r>
            <w:r>
              <w:rPr>
                <w:color w:val="231F20"/>
                <w:sz w:val="24"/>
                <w:u w:val="none"/>
              </w:rPr>
              <w:t> Laboratory: $10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copay/</w:t>
            </w:r>
            <w:r>
              <w:rPr>
                <w:color w:val="231F20"/>
                <w:spacing w:val="-2"/>
                <w:sz w:val="24"/>
                <w:u w:val="none"/>
              </w:rPr>
              <w:t>test</w:t>
            </w:r>
          </w:p>
        </w:tc>
        <w:tc>
          <w:tcPr>
            <w:tcW w:w="3421" w:type="dxa"/>
            <w:tcBorders>
              <w:top w:val="single" w:sz="18" w:space="0" w:color="9A9C9E"/>
              <w:left w:val="single" w:sz="4" w:space="0" w:color="9A9C9E"/>
              <w:bottom w:val="single" w:sz="2" w:space="0" w:color="9A9C9E"/>
              <w:right w:val="single" w:sz="4" w:space="0" w:color="9A9C9E"/>
            </w:tcBorders>
          </w:tcPr>
          <w:p>
            <w:pPr>
              <w:pStyle w:val="TableParagraph"/>
              <w:spacing w:before="268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X-ray: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/x-ray</w:t>
            </w:r>
            <w:r>
              <w:rPr>
                <w:color w:val="231F20"/>
                <w:spacing w:val="-2"/>
                <w:sz w:val="24"/>
                <w:u w:val="none"/>
              </w:rPr>
              <w:t> Laboratory:</w:t>
            </w:r>
          </w:p>
          <w:p>
            <w:pPr>
              <w:pStyle w:val="TableParagraph"/>
              <w:spacing w:before="3"/>
              <w:ind w:left="108" w:right="62"/>
              <w:rPr>
                <w:sz w:val="24"/>
              </w:rPr>
            </w:pPr>
            <w:r>
              <w:rPr>
                <w:color w:val="231F20"/>
                <w:sz w:val="24"/>
              </w:rPr>
              <w:t>$10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/test,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141" w:type="dxa"/>
            <w:tcBorders>
              <w:top w:val="single" w:sz="18" w:space="0" w:color="9A9C9E"/>
              <w:left w:val="single" w:sz="4" w:space="0" w:color="9A9C9E"/>
              <w:bottom w:val="single" w:sz="2" w:space="0" w:color="9A9C9E"/>
              <w:right w:val="single" w:sz="4" w:space="0" w:color="9A9C9E"/>
            </w:tcBorders>
          </w:tcPr>
          <w:p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color w:val="231F20"/>
                <w:sz w:val="24"/>
              </w:rPr>
              <w:t>Coverage for genetic testing limited to amniocentesis, BRCA1 and BRCA2, Oncotype DX breast cancer assay, and cystic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fibrosis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carrier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screening.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Only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one</w:t>
            </w:r>
          </w:p>
          <w:p>
            <w:pPr>
              <w:pStyle w:val="TableParagraph"/>
              <w:spacing w:line="235" w:lineRule="exact"/>
              <w:ind w:left="104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one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$10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apply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daily.</w:t>
            </w:r>
          </w:p>
        </w:tc>
      </w:tr>
      <w:tr>
        <w:trPr>
          <w:trHeight w:val="809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2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 w:before="139"/>
              <w:ind w:left="107" w:right="603"/>
              <w:rPr>
                <w:sz w:val="24"/>
              </w:rPr>
            </w:pPr>
            <w:r>
              <w:rPr>
                <w:color w:val="231F20"/>
                <w:sz w:val="24"/>
              </w:rPr>
              <w:t>Imaging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(CT/PET scans, MRIs)</w:t>
            </w:r>
          </w:p>
        </w:tc>
        <w:tc>
          <w:tcPr>
            <w:tcW w:w="2521" w:type="dxa"/>
            <w:tcBorders>
              <w:top w:val="single" w:sz="2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/test</w:t>
            </w:r>
          </w:p>
        </w:tc>
        <w:tc>
          <w:tcPr>
            <w:tcW w:w="3421" w:type="dxa"/>
            <w:tcBorders>
              <w:top w:val="single" w:sz="2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 w:before="139"/>
              <w:ind w:left="105" w:right="423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/test,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141" w:type="dxa"/>
            <w:tcBorders>
              <w:top w:val="single" w:sz="2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 w:before="139"/>
              <w:ind w:left="106" w:right="1457"/>
              <w:rPr>
                <w:sz w:val="24"/>
              </w:rPr>
            </w:pPr>
            <w:r>
              <w:rPr>
                <w:color w:val="231F20"/>
                <w:sz w:val="24"/>
              </w:rPr>
              <w:t>Requires prior authorization. Only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applies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daily.</w:t>
            </w:r>
          </w:p>
        </w:tc>
      </w:tr>
      <w:tr>
        <w:trPr>
          <w:trHeight w:val="564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12" w:right="351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drugs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to treat your illness or </w:t>
            </w:r>
            <w:r>
              <w:rPr>
                <w:b/>
                <w:color w:val="231F20"/>
                <w:spacing w:val="-2"/>
                <w:sz w:val="24"/>
              </w:rPr>
              <w:t>condition</w:t>
            </w:r>
          </w:p>
        </w:tc>
        <w:tc>
          <w:tcPr>
            <w:tcW w:w="2252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Generic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drugs</w:t>
            </w:r>
          </w:p>
        </w:tc>
        <w:tc>
          <w:tcPr>
            <w:tcW w:w="2521" w:type="dxa"/>
            <w:vMerge w:val="restart"/>
            <w:tcBorders>
              <w:top w:val="single" w:sz="18" w:space="0" w:color="9A9C9E"/>
              <w:bottom w:val="single" w:sz="18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3421" w:type="dxa"/>
            <w:vMerge w:val="restart"/>
            <w:tcBorders>
              <w:top w:val="single" w:sz="18" w:space="0" w:color="9A9C9E"/>
              <w:bottom w:val="single" w:sz="18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4141" w:type="dxa"/>
            <w:vMerge w:val="restart"/>
            <w:tcBorders>
              <w:top w:val="single" w:sz="18" w:space="0" w:color="9A9C9E"/>
              <w:bottom w:val="single" w:sz="18" w:space="0" w:color="9A9C9E"/>
            </w:tcBorders>
          </w:tcPr>
          <w:p>
            <w:pPr>
              <w:pStyle w:val="TableParagraph"/>
              <w:spacing w:line="242" w:lineRule="auto" w:before="91"/>
              <w:ind w:left="106" w:right="101"/>
              <w:rPr>
                <w:sz w:val="24"/>
              </w:rPr>
            </w:pPr>
            <w:r>
              <w:rPr>
                <w:color w:val="231F20"/>
                <w:sz w:val="24"/>
              </w:rPr>
              <w:t>No charge for FDA-approved generic contraceptives (or brand name contraceptives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generic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medically </w:t>
            </w:r>
            <w:r>
              <w:rPr>
                <w:color w:val="231F20"/>
                <w:spacing w:val="-2"/>
                <w:sz w:val="24"/>
              </w:rPr>
              <w:t>inappropriate).</w:t>
            </w:r>
          </w:p>
          <w:p>
            <w:pPr>
              <w:pStyle w:val="TableParagraph"/>
              <w:spacing w:line="242" w:lineRule="auto" w:before="106"/>
              <w:ind w:left="106" w:right="100"/>
              <w:rPr>
                <w:sz w:val="24"/>
              </w:rPr>
            </w:pPr>
            <w:r>
              <w:rPr>
                <w:color w:val="231F20"/>
                <w:sz w:val="24"/>
              </w:rPr>
              <w:t>Except for ACA-required contraceptive coverage and chemotherapy medications, you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100%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expenses,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even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in-network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  <w:tr>
        <w:trPr>
          <w:trHeight w:val="545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shd w:val="clear" w:color="auto" w:fill="F2F2F3"/>
          </w:tcPr>
          <w:p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Preferred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brand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drugs</w:t>
            </w:r>
          </w:p>
        </w:tc>
        <w:tc>
          <w:tcPr>
            <w:tcW w:w="2521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5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Non-preferred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brand</w:t>
            </w:r>
          </w:p>
          <w:p>
            <w:pPr>
              <w:pStyle w:val="TableParagraph"/>
              <w:spacing w:line="252" w:lineRule="exact" w:before="3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drugs</w:t>
            </w:r>
          </w:p>
        </w:tc>
        <w:tc>
          <w:tcPr>
            <w:tcW w:w="2521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8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Specialty</w:t>
            </w:r>
            <w:r>
              <w:rPr>
                <w:color w:val="231F20"/>
                <w:spacing w:val="-9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drugs</w:t>
            </w:r>
          </w:p>
        </w:tc>
        <w:tc>
          <w:tcPr>
            <w:tcW w:w="2521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7280" w:h="13680" w:orient="landscape"/>
          <w:pgMar w:header="0" w:footer="1147" w:top="1500" w:bottom="2071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252"/>
        <w:gridCol w:w="2523"/>
        <w:gridCol w:w="3418"/>
        <w:gridCol w:w="4143"/>
      </w:tblGrid>
      <w:tr>
        <w:trPr>
          <w:trHeight w:val="262" w:hRule="atLeast"/>
        </w:trPr>
        <w:tc>
          <w:tcPr>
            <w:tcW w:w="2362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527" w:right="501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252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883" w:right="76" w:hanging="5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941" w:type="dxa"/>
            <w:gridSpan w:val="2"/>
            <w:shd w:val="clear" w:color="auto" w:fill="6A6C6E"/>
          </w:tcPr>
          <w:p>
            <w:pPr>
              <w:pStyle w:val="TableParagraph"/>
              <w:spacing w:line="24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143" w:type="dxa"/>
            <w:vMerge w:val="restart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1047" w:right="109" w:hanging="49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1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 Important Information</w:t>
            </w:r>
          </w:p>
        </w:tc>
      </w:tr>
      <w:tr>
        <w:trPr>
          <w:trHeight w:val="53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least)</w:t>
            </w:r>
          </w:p>
        </w:tc>
        <w:tc>
          <w:tcPr>
            <w:tcW w:w="3418" w:type="dxa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most)</w:t>
            </w:r>
          </w:p>
        </w:tc>
        <w:tc>
          <w:tcPr>
            <w:tcW w:w="4143" w:type="dxa"/>
            <w:vMerge/>
            <w:tcBorders>
              <w:top w:val="nil"/>
              <w:bottom w:val="single" w:sz="12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6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12" w:right="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outpatient </w:t>
            </w:r>
            <w:r>
              <w:rPr>
                <w:b/>
                <w:color w:val="231F20"/>
                <w:spacing w:val="-2"/>
                <w:sz w:val="24"/>
              </w:rPr>
              <w:t>surgery</w:t>
            </w:r>
          </w:p>
        </w:tc>
        <w:tc>
          <w:tcPr>
            <w:tcW w:w="2252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439"/>
              <w:rPr>
                <w:sz w:val="24"/>
              </w:rPr>
            </w:pPr>
            <w:r>
              <w:rPr>
                <w:color w:val="231F20"/>
                <w:sz w:val="24"/>
              </w:rPr>
              <w:t>Facility fee (e.g., ambulatory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surgery </w:t>
            </w:r>
            <w:r>
              <w:rPr>
                <w:color w:val="231F20"/>
                <w:spacing w:val="-2"/>
                <w:sz w:val="24"/>
              </w:rPr>
              <w:t>center)</w:t>
            </w:r>
          </w:p>
        </w:tc>
        <w:tc>
          <w:tcPr>
            <w:tcW w:w="2523" w:type="dxa"/>
            <w:tcBorders>
              <w:top w:val="single" w:sz="12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color w:val="231F20"/>
                <w:sz w:val="24"/>
              </w:rPr>
              <w:t>Facility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fee: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/incident</w:t>
            </w:r>
          </w:p>
        </w:tc>
        <w:tc>
          <w:tcPr>
            <w:tcW w:w="3418" w:type="dxa"/>
            <w:tcBorders>
              <w:top w:val="single" w:sz="12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4"/>
              <w:ind w:left="106" w:right="225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Outpatient hospital facility fee: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/incident;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 </w:t>
            </w:r>
            <w:r>
              <w:rPr>
                <w:color w:val="231F20"/>
                <w:spacing w:val="-2"/>
                <w:sz w:val="24"/>
                <w:u w:val="none"/>
              </w:rPr>
              <w:t>apply.</w:t>
            </w:r>
          </w:p>
          <w:p>
            <w:pPr>
              <w:pStyle w:val="TableParagraph"/>
              <w:spacing w:line="274" w:lineRule="exact"/>
              <w:ind w:left="106" w:right="555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Ambulatory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surgical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center: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Not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4143" w:type="dxa"/>
            <w:tcBorders>
              <w:top w:val="single" w:sz="12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 is required. </w:t>
            </w:r>
            <w:r>
              <w:rPr>
                <w:color w:val="231F20"/>
                <w:sz w:val="24"/>
                <w:u w:val="single" w:color="231F20"/>
              </w:rPr>
              <w:t>Out-of-network</w:t>
            </w:r>
            <w:r>
              <w:rPr>
                <w:color w:val="231F20"/>
                <w:sz w:val="24"/>
                <w:u w:val="none"/>
              </w:rPr>
              <w:t> ambulatory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surgical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centers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are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covered.</w:t>
            </w:r>
          </w:p>
        </w:tc>
      </w:tr>
      <w:tr>
        <w:trPr>
          <w:trHeight w:val="2175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107" w:right="4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Physician/surgeon </w:t>
            </w:r>
            <w:r>
              <w:rPr>
                <w:color w:val="231F20"/>
                <w:spacing w:val="-4"/>
                <w:sz w:val="24"/>
              </w:rPr>
              <w:t>fees</w:t>
            </w:r>
          </w:p>
        </w:tc>
        <w:tc>
          <w:tcPr>
            <w:tcW w:w="2523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47"/>
              <w:ind w:left="106" w:right="137"/>
              <w:rPr>
                <w:sz w:val="24"/>
              </w:rPr>
            </w:pPr>
            <w:r>
              <w:rPr>
                <w:color w:val="231F20"/>
                <w:sz w:val="24"/>
              </w:rPr>
              <w:t>When surgical fee is greater than $100: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/surgical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encounter; When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surgical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fee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is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$100 or less: $10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/surgical encounter</w:t>
            </w:r>
          </w:p>
        </w:tc>
        <w:tc>
          <w:tcPr>
            <w:tcW w:w="3418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74" w:lineRule="exact" w:before="247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surgical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fee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greater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than</w:t>
            </w:r>
          </w:p>
          <w:p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$100: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/surgical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encounter; When surgical fee is $100 or less:</w:t>
            </w:r>
          </w:p>
          <w:p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color w:val="231F20"/>
                <w:sz w:val="24"/>
              </w:rPr>
              <w:t>$10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/surgical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encounter,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</w:p>
        </w:tc>
        <w:tc>
          <w:tcPr>
            <w:tcW w:w="4143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more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than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one</w:t>
            </w:r>
          </w:p>
          <w:p>
            <w:pPr>
              <w:pStyle w:val="TableParagraph"/>
              <w:ind w:left="105" w:right="21"/>
              <w:rPr>
                <w:sz w:val="24"/>
              </w:rPr>
            </w:pPr>
            <w:r>
              <w:rPr>
                <w:color w:val="231F20"/>
                <w:sz w:val="24"/>
              </w:rPr>
              <w:t>operation in same field or through one incision, the maximum benefit is amount payable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surgery.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operations in different fields with separate incisions, maximum benefit is 100% for the primary</w:t>
            </w:r>
          </w:p>
          <w:p>
            <w:pPr>
              <w:pStyle w:val="TableParagraph"/>
              <w:spacing w:line="274" w:lineRule="exact"/>
              <w:ind w:left="105" w:right="1049"/>
              <w:rPr>
                <w:sz w:val="24"/>
              </w:rPr>
            </w:pPr>
            <w:r>
              <w:rPr>
                <w:color w:val="231F20"/>
                <w:sz w:val="24"/>
              </w:rPr>
              <w:t>surgery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50%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second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&amp; subsequent procedures.</w:t>
            </w:r>
          </w:p>
        </w:tc>
      </w:tr>
      <w:tr>
        <w:trPr>
          <w:trHeight w:val="535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12" w:right="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immediate medical attention</w:t>
            </w:r>
          </w:p>
        </w:tc>
        <w:tc>
          <w:tcPr>
            <w:tcW w:w="2252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Emergency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room</w:t>
            </w:r>
            <w:r>
              <w:rPr>
                <w:color w:val="231F20"/>
                <w:spacing w:val="-6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523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06" w:right="757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/incident </w:t>
            </w:r>
            <w:r>
              <w:rPr>
                <w:color w:val="231F20"/>
                <w:spacing w:val="-2"/>
                <w:sz w:val="24"/>
                <w:u w:val="none"/>
              </w:rPr>
              <w:t>(facility)</w:t>
            </w:r>
          </w:p>
        </w:tc>
        <w:tc>
          <w:tcPr>
            <w:tcW w:w="3418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06" w:right="108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/incident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(facility);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</w:t>
            </w:r>
          </w:p>
        </w:tc>
        <w:tc>
          <w:tcPr>
            <w:tcW w:w="4143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 for emergency treatment required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within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2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days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following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treatment.</w:t>
            </w:r>
          </w:p>
        </w:tc>
      </w:tr>
      <w:tr>
        <w:trPr>
          <w:trHeight w:val="1334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shd w:val="clear" w:color="auto" w:fill="F2F2F3"/>
          </w:tcPr>
          <w:p>
            <w:pPr>
              <w:pStyle w:val="TableParagraph"/>
              <w:spacing w:before="110"/>
              <w:rPr>
                <w:b/>
                <w:sz w:val="24"/>
              </w:rPr>
            </w:pPr>
          </w:p>
          <w:p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Emergency</w:t>
            </w:r>
            <w:r>
              <w:rPr>
                <w:color w:val="231F20"/>
                <w:spacing w:val="-1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medical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transportation</w:t>
            </w:r>
          </w:p>
        </w:tc>
        <w:tc>
          <w:tcPr>
            <w:tcW w:w="2523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12"/>
              <w:ind w:left="106" w:right="137"/>
              <w:rPr>
                <w:sz w:val="24"/>
              </w:rPr>
            </w:pPr>
            <w:r>
              <w:rPr>
                <w:color w:val="231F20"/>
                <w:sz w:val="24"/>
              </w:rPr>
              <w:t>Basic Life Support: Balances over $700/trip Advanced Life Support: Balances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$1,000/trip</w:t>
            </w:r>
          </w:p>
        </w:tc>
        <w:tc>
          <w:tcPr>
            <w:tcW w:w="3418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Basic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Life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Support: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Balances</w:t>
            </w:r>
            <w:r>
              <w:rPr>
                <w:color w:val="231F20"/>
                <w:spacing w:val="-4"/>
                <w:sz w:val="24"/>
              </w:rPr>
              <w:t> over</w:t>
            </w:r>
          </w:p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$700/trip</w:t>
            </w:r>
          </w:p>
          <w:p>
            <w:pPr>
              <w:pStyle w:val="TableParagraph"/>
              <w:spacing w:line="274" w:lineRule="exact"/>
              <w:ind w:left="106" w:right="108"/>
              <w:rPr>
                <w:sz w:val="24"/>
              </w:rPr>
            </w:pPr>
            <w:r>
              <w:rPr>
                <w:color w:val="231F20"/>
                <w:sz w:val="24"/>
              </w:rPr>
              <w:t>Advanced Life Support: Balances over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$1,000/trip;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 </w:t>
            </w:r>
            <w:r>
              <w:rPr>
                <w:color w:val="231F20"/>
                <w:spacing w:val="-2"/>
                <w:sz w:val="24"/>
                <w:u w:val="none"/>
              </w:rPr>
              <w:t>apply</w:t>
            </w:r>
          </w:p>
        </w:tc>
        <w:tc>
          <w:tcPr>
            <w:tcW w:w="4143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47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Coverage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$700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none"/>
              </w:rPr>
              <w:t>Allowance/trip (Basic Life Support) and $1,000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Allowance/trip (Advanced Life Support).</w:t>
            </w:r>
          </w:p>
        </w:tc>
      </w:tr>
      <w:tr>
        <w:trPr>
          <w:trHeight w:val="800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bottom w:val="single" w:sz="18" w:space="0" w:color="9A9C9E"/>
            </w:tcBorders>
          </w:tcPr>
          <w:p>
            <w:pPr>
              <w:pStyle w:val="TableParagraph"/>
              <w:spacing w:before="249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Urgent</w:t>
            </w:r>
            <w:r>
              <w:rPr>
                <w:color w:val="231F20"/>
                <w:spacing w:val="-1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523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115"/>
              <w:ind w:left="106" w:right="483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charge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(physician </w:t>
            </w:r>
            <w:r>
              <w:rPr>
                <w:color w:val="231F20"/>
                <w:spacing w:val="-2"/>
                <w:sz w:val="24"/>
              </w:rPr>
              <w:t>care)</w:t>
            </w:r>
          </w:p>
        </w:tc>
        <w:tc>
          <w:tcPr>
            <w:tcW w:w="3418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249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charge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(physician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care)</w:t>
            </w:r>
          </w:p>
        </w:tc>
        <w:tc>
          <w:tcPr>
            <w:tcW w:w="4143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Provider's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specialty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must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emergency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pacing w:val="-4"/>
                <w:sz w:val="24"/>
                <w:u w:val="none"/>
              </w:rPr>
              <w:t>care</w:t>
            </w:r>
          </w:p>
          <w:p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billed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codes denoting </w:t>
            </w:r>
            <w:r>
              <w:rPr>
                <w:color w:val="231F20"/>
                <w:sz w:val="24"/>
                <w:u w:val="single" w:color="231F20"/>
              </w:rPr>
              <w:t>emergency services</w:t>
            </w:r>
            <w:r>
              <w:rPr>
                <w:color w:val="231F20"/>
                <w:sz w:val="24"/>
                <w:u w:val="none"/>
              </w:rPr>
              <w:t>.</w:t>
            </w:r>
          </w:p>
        </w:tc>
      </w:tr>
      <w:tr>
        <w:trPr>
          <w:trHeight w:val="855" w:hRule="atLeast"/>
        </w:trPr>
        <w:tc>
          <w:tcPr>
            <w:tcW w:w="2362" w:type="dxa"/>
            <w:vMerge w:val="restart"/>
            <w:tcBorders>
              <w:top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2" w:right="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hospital </w:t>
            </w:r>
            <w:r>
              <w:rPr>
                <w:b/>
                <w:color w:val="231F20"/>
                <w:spacing w:val="-4"/>
                <w:sz w:val="24"/>
              </w:rPr>
              <w:t>stay</w:t>
            </w:r>
          </w:p>
        </w:tc>
        <w:tc>
          <w:tcPr>
            <w:tcW w:w="2252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51"/>
              <w:ind w:left="107" w:right="76"/>
              <w:rPr>
                <w:sz w:val="24"/>
              </w:rPr>
            </w:pPr>
            <w:r>
              <w:rPr>
                <w:color w:val="231F20"/>
                <w:sz w:val="24"/>
              </w:rPr>
              <w:t>Facility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fee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(e.g., hospital room)</w:t>
            </w:r>
          </w:p>
        </w:tc>
        <w:tc>
          <w:tcPr>
            <w:tcW w:w="2523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/confinement</w:t>
            </w:r>
          </w:p>
        </w:tc>
        <w:tc>
          <w:tcPr>
            <w:tcW w:w="3418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$500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/confinement,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5"/>
                <w:sz w:val="24"/>
                <w:u w:val="none"/>
              </w:rPr>
              <w:t>30%</w:t>
            </w:r>
          </w:p>
          <w:p>
            <w:pPr>
              <w:pStyle w:val="TableParagraph"/>
              <w:spacing w:line="274" w:lineRule="exact" w:before="1"/>
              <w:ind w:left="106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</w:t>
            </w:r>
          </w:p>
        </w:tc>
        <w:tc>
          <w:tcPr>
            <w:tcW w:w="4143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51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365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days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illness/injury. Precertification required.</w:t>
            </w:r>
          </w:p>
        </w:tc>
      </w:tr>
      <w:tr>
        <w:trPr>
          <w:trHeight w:val="1933" w:hRule="atLeast"/>
        </w:trPr>
        <w:tc>
          <w:tcPr>
            <w:tcW w:w="2362" w:type="dxa"/>
            <w:vMerge/>
            <w:tcBorders>
              <w:top w:val="nil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4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Physician/surgeon </w:t>
            </w:r>
            <w:r>
              <w:rPr>
                <w:color w:val="231F20"/>
                <w:spacing w:val="-4"/>
                <w:sz w:val="24"/>
              </w:rPr>
              <w:t>fees</w:t>
            </w:r>
          </w:p>
        </w:tc>
        <w:tc>
          <w:tcPr>
            <w:tcW w:w="2523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ind w:left="106" w:right="1118"/>
              <w:rPr>
                <w:sz w:val="24"/>
              </w:rPr>
            </w:pPr>
            <w:r>
              <w:rPr>
                <w:color w:val="231F20"/>
                <w:sz w:val="24"/>
              </w:rPr>
              <w:t>Physician: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/visit;</w:t>
            </w:r>
          </w:p>
          <w:p>
            <w:pPr>
              <w:pStyle w:val="TableParagraph"/>
              <w:spacing w:line="242" w:lineRule="auto"/>
              <w:ind w:left="106" w:right="483"/>
              <w:rPr>
                <w:sz w:val="24"/>
              </w:rPr>
            </w:pPr>
            <w:r>
              <w:rPr>
                <w:color w:val="231F20"/>
                <w:sz w:val="24"/>
              </w:rPr>
              <w:t>Surgeon: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$25/surgical </w:t>
            </w:r>
            <w:r>
              <w:rPr>
                <w:color w:val="231F20"/>
                <w:spacing w:val="-2"/>
                <w:sz w:val="24"/>
              </w:rPr>
              <w:t>encounter</w:t>
            </w:r>
          </w:p>
        </w:tc>
        <w:tc>
          <w:tcPr>
            <w:tcW w:w="3418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6" w:right="247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$15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/visit;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$25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/surgical encounter,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 billing</w:t>
            </w:r>
            <w:r>
              <w:rPr>
                <w:color w:val="231F20"/>
                <w:sz w:val="24"/>
                <w:u w:val="none"/>
              </w:rPr>
              <w:t>.</w:t>
            </w:r>
          </w:p>
        </w:tc>
        <w:tc>
          <w:tcPr>
            <w:tcW w:w="4143" w:type="dxa"/>
            <w:tcBorders>
              <w:top w:val="single" w:sz="4" w:space="0" w:color="9A9C9E"/>
              <w:left w:val="single" w:sz="4" w:space="0" w:color="9A9C9E"/>
              <w:bottom w:val="single" w:sz="12" w:space="0" w:color="9A9C9E"/>
              <w:right w:val="single" w:sz="4" w:space="0" w:color="9A9C9E"/>
            </w:tcBorders>
          </w:tcPr>
          <w:p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more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than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operation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same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field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or through one incision, maximum benefit is amount payable for primary surgery. If operations in different fields with separate incisions,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maximum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benefit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100%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 primary surgery and 50% for the second &amp;</w:t>
            </w:r>
          </w:p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subsequent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procedures.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type w:val="continuous"/>
          <w:pgSz w:w="17280" w:h="13680" w:orient="landscape"/>
          <w:pgMar w:header="0" w:footer="1147" w:top="1480" w:bottom="1847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252"/>
        <w:gridCol w:w="2523"/>
        <w:gridCol w:w="3416"/>
        <w:gridCol w:w="4143"/>
      </w:tblGrid>
      <w:tr>
        <w:trPr>
          <w:trHeight w:val="262" w:hRule="atLeast"/>
        </w:trPr>
        <w:tc>
          <w:tcPr>
            <w:tcW w:w="2362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527" w:right="501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252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883" w:right="76" w:hanging="5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939" w:type="dxa"/>
            <w:gridSpan w:val="2"/>
            <w:shd w:val="clear" w:color="auto" w:fill="6A6C6E"/>
          </w:tcPr>
          <w:p>
            <w:pPr>
              <w:pStyle w:val="TableParagraph"/>
              <w:spacing w:line="24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143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1049" w:right="109" w:hanging="49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1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 Important Information</w:t>
            </w:r>
          </w:p>
        </w:tc>
      </w:tr>
      <w:tr>
        <w:trPr>
          <w:trHeight w:val="53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least)</w:t>
            </w:r>
          </w:p>
        </w:tc>
        <w:tc>
          <w:tcPr>
            <w:tcW w:w="3416" w:type="dxa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most)</w:t>
            </w:r>
          </w:p>
        </w:tc>
        <w:tc>
          <w:tcPr>
            <w:tcW w:w="4143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6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12" w:right="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 you need mental health, behavioral health,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substance abuse services</w:t>
            </w:r>
          </w:p>
        </w:tc>
        <w:tc>
          <w:tcPr>
            <w:tcW w:w="2252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Outpatient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services</w:t>
            </w:r>
          </w:p>
        </w:tc>
        <w:tc>
          <w:tcPr>
            <w:tcW w:w="2523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6" w:right="137"/>
              <w:rPr>
                <w:sz w:val="24"/>
              </w:rPr>
            </w:pPr>
            <w:r>
              <w:rPr>
                <w:color w:val="231F20"/>
                <w:sz w:val="24"/>
              </w:rPr>
              <w:t>Facility: 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/treatment plan Physician: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$15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</w:t>
            </w:r>
          </w:p>
        </w:tc>
        <w:tc>
          <w:tcPr>
            <w:tcW w:w="3416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Facility: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$15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/treatment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plan;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</w:t>
            </w:r>
          </w:p>
          <w:p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Physician: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$15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5"/>
                <w:sz w:val="24"/>
                <w:u w:val="none"/>
              </w:rPr>
              <w:t>20%</w:t>
            </w:r>
          </w:p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</w:t>
            </w:r>
          </w:p>
        </w:tc>
        <w:tc>
          <w:tcPr>
            <w:tcW w:w="4143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required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all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inpatient admissions, partial </w:t>
            </w:r>
            <w:r>
              <w:rPr>
                <w:color w:val="231F20"/>
                <w:sz w:val="24"/>
                <w:u w:val="single" w:color="231F20"/>
              </w:rPr>
              <w:t>hospitalizations</w:t>
            </w:r>
            <w:r>
              <w:rPr>
                <w:color w:val="231F20"/>
                <w:sz w:val="24"/>
                <w:u w:val="none"/>
              </w:rPr>
              <w:t>, and intensive outpatient treatment.</w:t>
            </w:r>
          </w:p>
        </w:tc>
      </w:tr>
      <w:tr>
        <w:trPr>
          <w:trHeight w:val="1626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bottom w:val="single" w:sz="18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Inpatient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services</w:t>
            </w:r>
          </w:p>
        </w:tc>
        <w:tc>
          <w:tcPr>
            <w:tcW w:w="2523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250"/>
              <w:ind w:left="106" w:right="483"/>
              <w:rPr>
                <w:sz w:val="24"/>
              </w:rPr>
            </w:pPr>
            <w:r>
              <w:rPr>
                <w:color w:val="231F20"/>
                <w:sz w:val="24"/>
              </w:rPr>
              <w:t>Facility: 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/confinement </w:t>
            </w:r>
            <w:r>
              <w:rPr>
                <w:color w:val="231F20"/>
                <w:sz w:val="24"/>
                <w:u w:val="none"/>
              </w:rPr>
              <w:t>Physician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visits: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 </w:t>
            </w:r>
            <w:r>
              <w:rPr>
                <w:color w:val="231F20"/>
                <w:spacing w:val="-2"/>
                <w:sz w:val="24"/>
                <w:u w:val="none"/>
              </w:rPr>
              <w:t>charge</w:t>
            </w:r>
          </w:p>
        </w:tc>
        <w:tc>
          <w:tcPr>
            <w:tcW w:w="3416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</w:tcBorders>
          </w:tcPr>
          <w:p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Facility: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$500/confinement,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then</w:t>
            </w:r>
          </w:p>
          <w:p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color w:val="231F20"/>
                <w:sz w:val="24"/>
              </w:rPr>
              <w:t>30%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 Physician visits: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0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</w:p>
          <w:p>
            <w:pPr>
              <w:pStyle w:val="TableParagraph"/>
              <w:spacing w:line="252" w:lineRule="exact" w:before="1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apply</w:t>
            </w:r>
          </w:p>
        </w:tc>
        <w:tc>
          <w:tcPr>
            <w:tcW w:w="4143" w:type="dxa"/>
            <w:tcBorders>
              <w:bottom w:val="single" w:sz="18" w:space="0" w:color="9A9C9E"/>
            </w:tcBorders>
          </w:tcPr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required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all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inpatient admissions, partial </w:t>
            </w:r>
            <w:r>
              <w:rPr>
                <w:color w:val="231F20"/>
                <w:sz w:val="24"/>
                <w:u w:val="single" w:color="231F20"/>
              </w:rPr>
              <w:t>hospitalizations</w:t>
            </w:r>
            <w:r>
              <w:rPr>
                <w:color w:val="231F20"/>
                <w:sz w:val="24"/>
                <w:u w:val="none"/>
              </w:rPr>
              <w:t>, and intensive outpatient treatment.</w:t>
            </w:r>
          </w:p>
        </w:tc>
      </w:tr>
      <w:tr>
        <w:trPr>
          <w:trHeight w:val="535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are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pregnant</w:t>
            </w:r>
          </w:p>
        </w:tc>
        <w:tc>
          <w:tcPr>
            <w:tcW w:w="2252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Office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visits</w:t>
            </w:r>
          </w:p>
        </w:tc>
        <w:tc>
          <w:tcPr>
            <w:tcW w:w="2523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</w:tc>
        <w:tc>
          <w:tcPr>
            <w:tcW w:w="3416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78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.</w:t>
            </w:r>
          </w:p>
        </w:tc>
        <w:tc>
          <w:tcPr>
            <w:tcW w:w="4143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color w:val="231F20"/>
                <w:sz w:val="24"/>
              </w:rPr>
              <w:t>Limited to a member and legal spouse of a member provided delivery occurs while considered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eligible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participant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. Maternity services not covered for</w:t>
            </w:r>
            <w:r>
              <w:rPr>
                <w:color w:val="231F20"/>
                <w:spacing w:val="4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dependent children. Prenatal care (other</w:t>
            </w:r>
            <w:r>
              <w:rPr>
                <w:color w:val="231F20"/>
                <w:spacing w:val="4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than ACA-required preventive </w:t>
            </w:r>
            <w:r>
              <w:rPr>
                <w:color w:val="231F20"/>
                <w:sz w:val="24"/>
                <w:u w:val="single" w:color="231F20"/>
              </w:rPr>
              <w:t>screenings</w:t>
            </w:r>
            <w:r>
              <w:rPr>
                <w:color w:val="231F20"/>
                <w:sz w:val="24"/>
                <w:u w:val="none"/>
              </w:rPr>
              <w:t>) is not covered for dependent children. Delivery expenses are not covered for dependent children.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considers 50% of fee of obstetrician for certified mid-wife.</w:t>
            </w:r>
          </w:p>
          <w:p>
            <w:pPr>
              <w:pStyle w:val="TableParagraph"/>
              <w:spacing w:before="1"/>
              <w:ind w:left="109" w:right="109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Cost sharing</w:t>
            </w:r>
            <w:r>
              <w:rPr>
                <w:color w:val="231F20"/>
                <w:sz w:val="24"/>
                <w:u w:val="none"/>
              </w:rPr>
              <w:t> does not apply for </w:t>
            </w:r>
            <w:r>
              <w:rPr>
                <w:color w:val="231F20"/>
                <w:sz w:val="24"/>
                <w:u w:val="single" w:color="231F20"/>
              </w:rPr>
              <w:t>preventive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services</w:t>
            </w:r>
            <w:r>
              <w:rPr>
                <w:color w:val="231F20"/>
                <w:sz w:val="24"/>
                <w:u w:val="none"/>
              </w:rPr>
              <w:t>.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Depending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on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type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of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services, a </w:t>
            </w:r>
            <w:r>
              <w:rPr>
                <w:color w:val="231F20"/>
                <w:sz w:val="24"/>
                <w:u w:val="single" w:color="231F20"/>
              </w:rPr>
              <w:t>copayment or coinsurance</w:t>
            </w:r>
            <w:r>
              <w:rPr>
                <w:color w:val="231F20"/>
                <w:sz w:val="24"/>
                <w:u w:val="none"/>
              </w:rPr>
              <w:t> may apply.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Maternity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include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tests</w:t>
            </w:r>
            <w:r>
              <w:rPr>
                <w:color w:val="231F20"/>
                <w:spacing w:val="-5"/>
                <w:sz w:val="24"/>
              </w:rPr>
              <w:t> and</w:t>
            </w:r>
          </w:p>
          <w:p>
            <w:pPr>
              <w:pStyle w:val="TableParagraph"/>
              <w:spacing w:line="274" w:lineRule="exact"/>
              <w:ind w:left="109" w:right="109"/>
              <w:rPr>
                <w:sz w:val="24"/>
              </w:rPr>
            </w:pP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described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somewhere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else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the SBC (i.e., ultrasound).</w:t>
            </w:r>
          </w:p>
        </w:tc>
      </w:tr>
      <w:tr>
        <w:trPr>
          <w:trHeight w:val="50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Childbirth/delivery</w:t>
            </w:r>
          </w:p>
          <w:p>
            <w:pPr>
              <w:pStyle w:val="TableParagraph"/>
              <w:spacing w:line="238" w:lineRule="exact" w:before="3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professional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services</w:t>
            </w:r>
          </w:p>
        </w:tc>
        <w:tc>
          <w:tcPr>
            <w:tcW w:w="2523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04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/delivery</w:t>
            </w:r>
          </w:p>
        </w:tc>
        <w:tc>
          <w:tcPr>
            <w:tcW w:w="3416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</w:tcBorders>
          </w:tcPr>
          <w:p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20%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coinsurance</w:t>
            </w:r>
            <w:r>
              <w:rPr>
                <w:color w:val="231F20"/>
                <w:spacing w:val="-2"/>
                <w:sz w:val="24"/>
                <w:u w:val="none"/>
              </w:rPr>
              <w:t>,</w:t>
            </w:r>
          </w:p>
          <w:p>
            <w:pPr>
              <w:pStyle w:val="TableParagraph"/>
              <w:spacing w:line="238" w:lineRule="exact" w:before="3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plus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5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143" w:type="dxa"/>
            <w:vMerge/>
            <w:tcBorders>
              <w:top w:val="nil"/>
              <w:bottom w:val="single" w:sz="18" w:space="0" w:color="9A9C9E"/>
            </w:tcBorders>
            <w:shd w:val="clear" w:color="auto" w:fill="F2F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2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7"/>
              <w:rPr>
                <w:b/>
                <w:sz w:val="24"/>
              </w:rPr>
            </w:pPr>
          </w:p>
          <w:p>
            <w:pPr>
              <w:pStyle w:val="TableParagraph"/>
              <w:ind w:left="107" w:right="7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Childbirth/delivery </w:t>
            </w:r>
            <w:r>
              <w:rPr>
                <w:color w:val="231F20"/>
                <w:sz w:val="24"/>
              </w:rPr>
              <w:t>facility services</w:t>
            </w:r>
          </w:p>
        </w:tc>
        <w:tc>
          <w:tcPr>
            <w:tcW w:w="2523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/facility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charge</w:t>
            </w:r>
          </w:p>
        </w:tc>
        <w:tc>
          <w:tcPr>
            <w:tcW w:w="3416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$500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/confinement,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30%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 billing</w:t>
            </w:r>
            <w:r>
              <w:rPr>
                <w:color w:val="231F20"/>
                <w:sz w:val="24"/>
                <w:u w:val="none"/>
              </w:rPr>
              <w:t>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</w:t>
            </w:r>
          </w:p>
        </w:tc>
        <w:tc>
          <w:tcPr>
            <w:tcW w:w="4143" w:type="dxa"/>
            <w:vMerge/>
            <w:tcBorders>
              <w:top w:val="nil"/>
              <w:bottom w:val="single" w:sz="18" w:space="0" w:color="9A9C9E"/>
            </w:tcBorders>
            <w:shd w:val="clear" w:color="auto" w:fill="F2F2F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7280" w:h="13680" w:orient="landscape"/>
          <w:pgMar w:header="0" w:footer="1147" w:top="1480" w:bottom="1340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252"/>
        <w:gridCol w:w="2523"/>
        <w:gridCol w:w="3418"/>
        <w:gridCol w:w="4143"/>
      </w:tblGrid>
      <w:tr>
        <w:trPr>
          <w:trHeight w:val="262" w:hRule="atLeast"/>
        </w:trPr>
        <w:tc>
          <w:tcPr>
            <w:tcW w:w="2362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527" w:right="501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252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883" w:right="76" w:hanging="5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941" w:type="dxa"/>
            <w:gridSpan w:val="2"/>
            <w:shd w:val="clear" w:color="auto" w:fill="6A6C6E"/>
          </w:tcPr>
          <w:p>
            <w:pPr>
              <w:pStyle w:val="TableParagraph"/>
              <w:spacing w:line="24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143" w:type="dxa"/>
            <w:vMerge w:val="restart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106"/>
              <w:ind w:left="1047" w:right="109" w:hanging="49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1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 Important Information</w:t>
            </w:r>
          </w:p>
        </w:tc>
      </w:tr>
      <w:tr>
        <w:trPr>
          <w:trHeight w:val="53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least)</w:t>
            </w:r>
          </w:p>
        </w:tc>
        <w:tc>
          <w:tcPr>
            <w:tcW w:w="3418" w:type="dxa"/>
            <w:tcBorders>
              <w:bottom w:val="single" w:sz="12" w:space="0" w:color="9A9C9E"/>
            </w:tcBorders>
            <w:shd w:val="clear" w:color="auto" w:fill="6A6C6E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Provider</w:t>
            </w:r>
          </w:p>
          <w:p>
            <w:pPr>
              <w:pStyle w:val="TableParagraph"/>
              <w:spacing w:line="251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2"/>
                <w:sz w:val="24"/>
              </w:rPr>
              <w:t> most)</w:t>
            </w:r>
          </w:p>
        </w:tc>
        <w:tc>
          <w:tcPr>
            <w:tcW w:w="4143" w:type="dxa"/>
            <w:vMerge/>
            <w:tcBorders>
              <w:top w:val="nil"/>
              <w:bottom w:val="single" w:sz="12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5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ind w:left="112" w:right="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 you need help recovering or have other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special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health </w:t>
            </w:r>
            <w:r>
              <w:rPr>
                <w:b/>
                <w:color w:val="231F20"/>
                <w:spacing w:val="-2"/>
                <w:sz w:val="24"/>
              </w:rPr>
              <w:t>needs</w:t>
            </w:r>
          </w:p>
        </w:tc>
        <w:tc>
          <w:tcPr>
            <w:tcW w:w="2252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Home</w:t>
            </w:r>
            <w:r>
              <w:rPr>
                <w:color w:val="231F20"/>
                <w:spacing w:val="-5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health</w:t>
            </w:r>
            <w:r>
              <w:rPr>
                <w:color w:val="231F20"/>
                <w:spacing w:val="-5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523" w:type="dxa"/>
            <w:tcBorders>
              <w:top w:val="single" w:sz="12" w:space="0" w:color="9A9C9E"/>
              <w:right w:val="single" w:sz="4" w:space="0" w:color="9A9C9E"/>
            </w:tcBorders>
          </w:tcPr>
          <w:p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3418" w:type="dxa"/>
            <w:tcBorders>
              <w:top w:val="single" w:sz="12" w:space="0" w:color="9A9C9E"/>
              <w:left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06" w:right="108"/>
              <w:rPr>
                <w:sz w:val="24"/>
              </w:rPr>
            </w:pPr>
            <w:r>
              <w:rPr>
                <w:color w:val="231F20"/>
                <w:sz w:val="24"/>
              </w:rPr>
              <w:t>20%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143" w:type="dxa"/>
            <w:tcBorders>
              <w:top w:val="single" w:sz="12" w:space="0" w:color="9A9C9E"/>
              <w:left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Custodial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not </w:t>
            </w:r>
            <w:r>
              <w:rPr>
                <w:color w:val="231F20"/>
                <w:spacing w:val="-2"/>
                <w:sz w:val="24"/>
              </w:rPr>
              <w:t>covered.</w:t>
            </w:r>
          </w:p>
        </w:tc>
      </w:tr>
      <w:tr>
        <w:trPr>
          <w:trHeight w:val="1886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Rehabilitation</w:t>
            </w:r>
            <w:r>
              <w:rPr>
                <w:color w:val="231F20"/>
                <w:spacing w:val="14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services</w:t>
            </w:r>
          </w:p>
        </w:tc>
        <w:tc>
          <w:tcPr>
            <w:tcW w:w="2523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Speech: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$15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  <w:p>
            <w:pPr>
              <w:pStyle w:val="TableParagraph"/>
              <w:ind w:left="106" w:right="148"/>
              <w:rPr>
                <w:sz w:val="24"/>
              </w:rPr>
            </w:pPr>
            <w:r>
              <w:rPr>
                <w:color w:val="231F20"/>
                <w:sz w:val="24"/>
              </w:rPr>
              <w:t>for visits 1-24;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 thereafter; Physical Therapy and Cardiac Rehab: 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initial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eval.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</w:p>
          <w:p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reeval.</w:t>
            </w:r>
          </w:p>
        </w:tc>
        <w:tc>
          <w:tcPr>
            <w:tcW w:w="3418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12"/>
              <w:ind w:left="106" w:right="137"/>
              <w:rPr>
                <w:sz w:val="24"/>
              </w:rPr>
            </w:pPr>
            <w:r>
              <w:rPr>
                <w:color w:val="231F20"/>
                <w:sz w:val="24"/>
              </w:rPr>
              <w:t>Speech: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$15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visits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1- 24;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 thereafter; Physical Therapy and Cardiac Rehab: 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 for initial eval. and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reeval.,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20%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 billing</w:t>
            </w:r>
            <w:r>
              <w:rPr>
                <w:color w:val="231F20"/>
                <w:sz w:val="24"/>
                <w:u w:val="none"/>
              </w:rPr>
              <w:t>.</w:t>
            </w:r>
          </w:p>
        </w:tc>
        <w:tc>
          <w:tcPr>
            <w:tcW w:w="4143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74" w:lineRule="exact" w:before="251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Requires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prior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authorization.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Physical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therapy: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prescribed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a</w:t>
            </w:r>
          </w:p>
          <w:p>
            <w:pPr>
              <w:pStyle w:val="TableParagraph"/>
              <w:spacing w:before="3"/>
              <w:ind w:left="105" w:right="183"/>
              <w:rPr>
                <w:sz w:val="24"/>
              </w:rPr>
            </w:pPr>
            <w:r>
              <w:rPr>
                <w:color w:val="231F20"/>
                <w:sz w:val="24"/>
              </w:rPr>
              <w:t>M.D. or D.O. &amp; rendered by a physician or licensed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physical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therapist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under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orders of a physician.</w:t>
            </w:r>
          </w:p>
        </w:tc>
      </w:tr>
      <w:tr>
        <w:trPr>
          <w:trHeight w:val="52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Habilitation</w:t>
            </w:r>
            <w:r>
              <w:rPr>
                <w:color w:val="231F20"/>
                <w:spacing w:val="-12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services</w:t>
            </w:r>
          </w:p>
        </w:tc>
        <w:tc>
          <w:tcPr>
            <w:tcW w:w="2523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24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3418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24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4143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100%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2"/>
                <w:sz w:val="24"/>
              </w:rPr>
              <w:t> expenses,</w:t>
            </w:r>
          </w:p>
          <w:p>
            <w:pPr>
              <w:pStyle w:val="TableParagraph"/>
              <w:spacing w:line="238" w:lineRule="exact" w:before="3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in-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network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  <w:tr>
        <w:trPr>
          <w:trHeight w:val="1073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shd w:val="clear" w:color="auto" w:fill="F2F2F3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Skilled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nursing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523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/confinement</w:t>
            </w:r>
          </w:p>
        </w:tc>
        <w:tc>
          <w:tcPr>
            <w:tcW w:w="3418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24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$500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/confinement,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30%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 billing</w:t>
            </w:r>
            <w:r>
              <w:rPr>
                <w:color w:val="231F20"/>
                <w:sz w:val="24"/>
                <w:u w:val="none"/>
              </w:rPr>
              <w:t>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</w:t>
            </w:r>
          </w:p>
        </w:tc>
        <w:tc>
          <w:tcPr>
            <w:tcW w:w="4143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/>
              <w:ind w:left="105" w:right="183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 required. Subacute care must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start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within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7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days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after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stay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least</w:t>
            </w:r>
          </w:p>
          <w:p>
            <w:pPr>
              <w:pStyle w:val="TableParagraph"/>
              <w:spacing w:line="274" w:lineRule="exact"/>
              <w:ind w:left="105" w:right="183"/>
              <w:rPr>
                <w:sz w:val="24"/>
              </w:rPr>
            </w:pPr>
            <w:r>
              <w:rPr>
                <w:color w:val="231F20"/>
                <w:sz w:val="24"/>
              </w:rPr>
              <w:t>5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consecutive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days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hospital.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to 100 days per condition.</w:t>
            </w:r>
          </w:p>
        </w:tc>
      </w:tr>
      <w:tr>
        <w:trPr>
          <w:trHeight w:val="490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spacing w:line="229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Durable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medical</w:t>
            </w:r>
          </w:p>
          <w:p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equipment</w:t>
            </w:r>
          </w:p>
        </w:tc>
        <w:tc>
          <w:tcPr>
            <w:tcW w:w="2523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93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3418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29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20%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balance</w:t>
            </w:r>
          </w:p>
          <w:p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143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medically</w:t>
            </w:r>
          </w:p>
          <w:p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necessary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  <w:tr>
        <w:trPr>
          <w:trHeight w:val="531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Hospice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services</w:t>
            </w:r>
          </w:p>
        </w:tc>
        <w:tc>
          <w:tcPr>
            <w:tcW w:w="2523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20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3418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20%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balance</w:t>
            </w:r>
          </w:p>
          <w:p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143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terminally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ill.</w:t>
            </w:r>
          </w:p>
        </w:tc>
      </w:tr>
      <w:tr>
        <w:trPr>
          <w:trHeight w:val="708" w:hRule="atLeast"/>
        </w:trPr>
        <w:tc>
          <w:tcPr>
            <w:tcW w:w="2362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2" w:right="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child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needs dental or eye care</w:t>
            </w:r>
          </w:p>
        </w:tc>
        <w:tc>
          <w:tcPr>
            <w:tcW w:w="2252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225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Children’s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eye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exam</w:t>
            </w:r>
          </w:p>
        </w:tc>
        <w:tc>
          <w:tcPr>
            <w:tcW w:w="2523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225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$10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/exam</w:t>
            </w:r>
          </w:p>
        </w:tc>
        <w:tc>
          <w:tcPr>
            <w:tcW w:w="3418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</w:tcBorders>
          </w:tcPr>
          <w:p>
            <w:pPr>
              <w:pStyle w:val="TableParagraph"/>
              <w:spacing w:line="242" w:lineRule="auto" w:before="86"/>
              <w:ind w:left="106" w:right="185"/>
              <w:rPr>
                <w:sz w:val="24"/>
              </w:rPr>
            </w:pPr>
            <w:r>
              <w:rPr>
                <w:color w:val="231F20"/>
                <w:sz w:val="24"/>
              </w:rPr>
              <w:t>Balances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$40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allowance;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</w:t>
            </w:r>
          </w:p>
        </w:tc>
        <w:tc>
          <w:tcPr>
            <w:tcW w:w="4143" w:type="dxa"/>
            <w:vMerge w:val="restart"/>
            <w:tcBorders>
              <w:top w:val="single" w:sz="18" w:space="0" w:color="9A9C9E"/>
            </w:tcBorders>
          </w:tcPr>
          <w:p>
            <w:pPr>
              <w:pStyle w:val="TableParagraph"/>
              <w:spacing w:line="274" w:lineRule="exact" w:before="96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patients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age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19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over: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7" w:val="left" w:leader="none"/>
              </w:tabs>
              <w:spacing w:line="274" w:lineRule="exact" w:before="0" w:after="0"/>
              <w:ind w:left="227" w:right="0" w:hanging="1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Exams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once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calendar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year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7" w:val="left" w:leader="none"/>
              </w:tabs>
              <w:spacing w:line="240" w:lineRule="auto" w:before="3" w:after="0"/>
              <w:ind w:left="107" w:right="276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Lenses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(pair)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once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calendar </w:t>
            </w:r>
            <w:r>
              <w:rPr>
                <w:color w:val="231F20"/>
                <w:spacing w:val="-4"/>
                <w:sz w:val="24"/>
              </w:rPr>
              <w:t>year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7" w:val="left" w:leader="none"/>
              </w:tabs>
              <w:spacing w:line="240" w:lineRule="auto" w:before="1" w:after="0"/>
              <w:ind w:left="107" w:right="868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Frames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once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every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other calendar year</w:t>
            </w:r>
          </w:p>
        </w:tc>
      </w:tr>
      <w:tr>
        <w:trPr>
          <w:trHeight w:val="1068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shd w:val="clear" w:color="auto" w:fill="F2F2F3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Children’s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glasses</w:t>
            </w:r>
          </w:p>
        </w:tc>
        <w:tc>
          <w:tcPr>
            <w:tcW w:w="2523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/lenses</w:t>
            </w:r>
          </w:p>
        </w:tc>
        <w:tc>
          <w:tcPr>
            <w:tcW w:w="3418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</w:tcBorders>
            <w:shd w:val="clear" w:color="auto" w:fill="F2F2F3"/>
          </w:tcPr>
          <w:p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color w:val="231F20"/>
                <w:sz w:val="24"/>
              </w:rPr>
              <w:t>Lenses: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Balances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allowances Frames: Balances over $50 </w:t>
            </w:r>
            <w:r>
              <w:rPr>
                <w:color w:val="231F20"/>
                <w:spacing w:val="-2"/>
                <w:sz w:val="24"/>
              </w:rPr>
              <w:t>allowance</w:t>
            </w:r>
          </w:p>
          <w:p>
            <w:pPr>
              <w:pStyle w:val="TableParagraph"/>
              <w:spacing w:line="237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apply</w:t>
            </w:r>
          </w:p>
        </w:tc>
        <w:tc>
          <w:tcPr>
            <w:tcW w:w="4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4" w:hRule="atLeast"/>
        </w:trPr>
        <w:tc>
          <w:tcPr>
            <w:tcW w:w="2362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bottom w:val="single" w:sz="18" w:space="0" w:color="9A9C9E"/>
            </w:tcBorders>
          </w:tcPr>
          <w:p>
            <w:pPr>
              <w:pStyle w:val="TableParagraph"/>
              <w:spacing w:line="242" w:lineRule="auto" w:before="124"/>
              <w:ind w:left="107" w:right="662"/>
              <w:rPr>
                <w:sz w:val="24"/>
              </w:rPr>
            </w:pPr>
            <w:r>
              <w:rPr>
                <w:color w:val="231F20"/>
                <w:sz w:val="24"/>
              </w:rPr>
              <w:t>Children’s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dental </w:t>
            </w:r>
            <w:r>
              <w:rPr>
                <w:color w:val="231F20"/>
                <w:spacing w:val="-2"/>
                <w:sz w:val="24"/>
              </w:rPr>
              <w:t>check-up</w:t>
            </w:r>
          </w:p>
        </w:tc>
        <w:tc>
          <w:tcPr>
            <w:tcW w:w="2523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line="242" w:lineRule="auto" w:before="124"/>
              <w:ind w:left="106" w:right="516"/>
              <w:rPr>
                <w:sz w:val="24"/>
              </w:rPr>
            </w:pPr>
            <w:r>
              <w:rPr>
                <w:color w:val="231F20"/>
                <w:sz w:val="24"/>
              </w:rPr>
              <w:t>No charge up to Scheduled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Allowance</w:t>
            </w:r>
          </w:p>
        </w:tc>
        <w:tc>
          <w:tcPr>
            <w:tcW w:w="3418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</w:tcBorders>
          </w:tcPr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Balances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Scheduled</w:t>
            </w:r>
          </w:p>
          <w:p>
            <w:pPr>
              <w:pStyle w:val="TableParagraph"/>
              <w:spacing w:line="274" w:lineRule="exact"/>
              <w:ind w:left="106" w:right="185"/>
              <w:rPr>
                <w:sz w:val="24"/>
              </w:rPr>
            </w:pPr>
            <w:r>
              <w:rPr>
                <w:color w:val="231F20"/>
                <w:sz w:val="24"/>
              </w:rPr>
              <w:t>Allowance;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 </w:t>
            </w:r>
            <w:r>
              <w:rPr>
                <w:color w:val="231F20"/>
                <w:spacing w:val="-2"/>
                <w:sz w:val="24"/>
                <w:u w:val="none"/>
              </w:rPr>
              <w:t>apply</w:t>
            </w:r>
          </w:p>
        </w:tc>
        <w:tc>
          <w:tcPr>
            <w:tcW w:w="4143" w:type="dxa"/>
            <w:tcBorders>
              <w:bottom w:val="single" w:sz="18" w:space="0" w:color="9A9C9E"/>
            </w:tcBorders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patients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19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over,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maximum</w:t>
            </w:r>
          </w:p>
          <w:p>
            <w:pPr>
              <w:pStyle w:val="TableParagraph"/>
              <w:spacing w:line="274" w:lineRule="exact"/>
              <w:ind w:left="107" w:right="52"/>
              <w:rPr>
                <w:sz w:val="24"/>
              </w:rPr>
            </w:pPr>
            <w:r>
              <w:rPr>
                <w:color w:val="231F20"/>
                <w:sz w:val="24"/>
              </w:rPr>
              <w:t>payable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calendar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all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dental service is $1,200.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7280" w:h="13680" w:orient="landscape"/>
          <w:pgMar w:header="0" w:footer="1147" w:top="1480" w:bottom="1340" w:left="1080" w:right="1080"/>
        </w:sectPr>
      </w:pPr>
    </w:p>
    <w:p>
      <w:pPr>
        <w:spacing w:before="77"/>
        <w:ind w:left="360" w:right="0" w:firstLine="0"/>
        <w:jc w:val="left"/>
        <w:rPr>
          <w:b/>
          <w:sz w:val="24"/>
        </w:rPr>
      </w:pPr>
      <w:r>
        <w:rPr>
          <w:b/>
          <w:color w:val="6A6C6E"/>
          <w:sz w:val="24"/>
        </w:rPr>
        <w:t>Excluded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Services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&amp;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Other</w:t>
      </w:r>
      <w:r>
        <w:rPr>
          <w:b/>
          <w:color w:val="6A6C6E"/>
          <w:spacing w:val="-1"/>
          <w:sz w:val="24"/>
        </w:rPr>
        <w:t> </w:t>
      </w:r>
      <w:r>
        <w:rPr>
          <w:b/>
          <w:color w:val="6A6C6E"/>
          <w:sz w:val="24"/>
        </w:rPr>
        <w:t>Covered</w:t>
      </w:r>
      <w:r>
        <w:rPr>
          <w:b/>
          <w:color w:val="6A6C6E"/>
          <w:spacing w:val="-1"/>
          <w:sz w:val="24"/>
        </w:rPr>
        <w:t> </w:t>
      </w:r>
      <w:r>
        <w:rPr>
          <w:b/>
          <w:color w:val="6A6C6E"/>
          <w:spacing w:val="-2"/>
          <w:sz w:val="24"/>
        </w:rPr>
        <w:t>Services:</w:t>
      </w:r>
    </w:p>
    <w:p>
      <w:pPr>
        <w:pStyle w:val="BodyText"/>
        <w:ind w:left="2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36405" cy="588645"/>
                <wp:effectExtent l="9525" t="0" r="0" b="1904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336405" cy="588645"/>
                          <a:chExt cx="9336405" cy="588645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9143" y="6095"/>
                            <a:ext cx="9317990" cy="192405"/>
                          </a:xfrm>
                          <a:prstGeom prst="rect">
                            <a:avLst/>
                          </a:prstGeom>
                          <a:solidFill>
                            <a:srgbClr val="F2F2F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00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Generally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Cover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(Check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document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excluded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single" w:color="231F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single" w:color="231F20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12"/>
                            <a:ext cx="933640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6405" h="588645">
                                <a:moveTo>
                                  <a:pt x="6224016" y="579107"/>
                                </a:moveTo>
                                <a:lnTo>
                                  <a:pt x="6214872" y="579107"/>
                                </a:lnTo>
                                <a:lnTo>
                                  <a:pt x="3115056" y="579107"/>
                                </a:lnTo>
                                <a:lnTo>
                                  <a:pt x="3105912" y="579107"/>
                                </a:lnTo>
                                <a:lnTo>
                                  <a:pt x="6096" y="579107"/>
                                </a:lnTo>
                                <a:lnTo>
                                  <a:pt x="6096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579107"/>
                                </a:lnTo>
                                <a:lnTo>
                                  <a:pt x="0" y="588251"/>
                                </a:lnTo>
                                <a:lnTo>
                                  <a:pt x="3105912" y="588251"/>
                                </a:lnTo>
                                <a:lnTo>
                                  <a:pt x="3115056" y="588251"/>
                                </a:lnTo>
                                <a:lnTo>
                                  <a:pt x="6214872" y="588251"/>
                                </a:lnTo>
                                <a:lnTo>
                                  <a:pt x="6224016" y="588251"/>
                                </a:lnTo>
                                <a:lnTo>
                                  <a:pt x="6224016" y="579107"/>
                                </a:lnTo>
                                <a:close/>
                              </a:path>
                              <a:path w="9336405" h="588645">
                                <a:moveTo>
                                  <a:pt x="9326880" y="198107"/>
                                </a:moveTo>
                                <a:lnTo>
                                  <a:pt x="6233172" y="198107"/>
                                </a:lnTo>
                                <a:lnTo>
                                  <a:pt x="6224028" y="198107"/>
                                </a:lnTo>
                                <a:lnTo>
                                  <a:pt x="6224028" y="207251"/>
                                </a:lnTo>
                                <a:lnTo>
                                  <a:pt x="6233160" y="207251"/>
                                </a:lnTo>
                                <a:lnTo>
                                  <a:pt x="9326880" y="207251"/>
                                </a:lnTo>
                                <a:lnTo>
                                  <a:pt x="9326880" y="198107"/>
                                </a:lnTo>
                                <a:close/>
                              </a:path>
                              <a:path w="9336405" h="588645">
                                <a:moveTo>
                                  <a:pt x="93268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8107"/>
                                </a:lnTo>
                                <a:lnTo>
                                  <a:pt x="0" y="207251"/>
                                </a:lnTo>
                                <a:lnTo>
                                  <a:pt x="6096" y="207251"/>
                                </a:lnTo>
                                <a:lnTo>
                                  <a:pt x="3115056" y="207251"/>
                                </a:lnTo>
                                <a:lnTo>
                                  <a:pt x="3124200" y="207251"/>
                                </a:lnTo>
                                <a:lnTo>
                                  <a:pt x="6224016" y="207251"/>
                                </a:lnTo>
                                <a:lnTo>
                                  <a:pt x="6224016" y="198107"/>
                                </a:lnTo>
                                <a:lnTo>
                                  <a:pt x="3124200" y="198107"/>
                                </a:lnTo>
                                <a:lnTo>
                                  <a:pt x="3115056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6096"/>
                                </a:lnTo>
                                <a:lnTo>
                                  <a:pt x="9326880" y="6096"/>
                                </a:lnTo>
                                <a:lnTo>
                                  <a:pt x="9326880" y="0"/>
                                </a:lnTo>
                                <a:close/>
                              </a:path>
                              <a:path w="9336405" h="588645">
                                <a:moveTo>
                                  <a:pt x="9336037" y="207264"/>
                                </a:moveTo>
                                <a:lnTo>
                                  <a:pt x="9326893" y="207264"/>
                                </a:lnTo>
                                <a:lnTo>
                                  <a:pt x="9326893" y="579107"/>
                                </a:lnTo>
                                <a:lnTo>
                                  <a:pt x="6224028" y="579107"/>
                                </a:lnTo>
                                <a:lnTo>
                                  <a:pt x="6224028" y="588251"/>
                                </a:lnTo>
                                <a:lnTo>
                                  <a:pt x="9326893" y="588251"/>
                                </a:lnTo>
                                <a:lnTo>
                                  <a:pt x="9336037" y="588251"/>
                                </a:lnTo>
                                <a:lnTo>
                                  <a:pt x="9336037" y="579120"/>
                                </a:lnTo>
                                <a:lnTo>
                                  <a:pt x="9336037" y="207264"/>
                                </a:lnTo>
                                <a:close/>
                              </a:path>
                              <a:path w="9336405" h="588645">
                                <a:moveTo>
                                  <a:pt x="9336037" y="0"/>
                                </a:moveTo>
                                <a:lnTo>
                                  <a:pt x="9326893" y="0"/>
                                </a:lnTo>
                                <a:lnTo>
                                  <a:pt x="9326893" y="6083"/>
                                </a:lnTo>
                                <a:lnTo>
                                  <a:pt x="9326893" y="198107"/>
                                </a:lnTo>
                                <a:lnTo>
                                  <a:pt x="9326893" y="207251"/>
                                </a:lnTo>
                                <a:lnTo>
                                  <a:pt x="9336037" y="207251"/>
                                </a:lnTo>
                                <a:lnTo>
                                  <a:pt x="9336037" y="198107"/>
                                </a:lnTo>
                                <a:lnTo>
                                  <a:pt x="9336037" y="6096"/>
                                </a:lnTo>
                                <a:lnTo>
                                  <a:pt x="933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5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291071" y="206445"/>
                            <a:ext cx="2894965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60" w:val="left" w:leader="none"/>
                                </w:tabs>
                                <w:spacing w:before="0"/>
                                <w:ind w:left="360" w:right="18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Non-emergency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traveling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outside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the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U.S.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182111" y="206445"/>
                            <a:ext cx="1269365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59" w:val="left" w:leader="none"/>
                                </w:tabs>
                                <w:spacing w:line="293" w:lineRule="exact" w:before="0"/>
                                <w:ind w:left="359" w:right="0" w:hanging="359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Long-term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care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59" w:val="left" w:leader="none"/>
                                </w:tabs>
                                <w:spacing w:line="293" w:lineRule="exact" w:before="0"/>
                                <w:ind w:left="359" w:right="0" w:hanging="359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Prescription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  <w:u w:val="single" w:color="231F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single" w:color="231F20"/>
                                </w:rPr>
                                <w:t>Drugs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3152" y="206445"/>
                            <a:ext cx="1352550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59" w:val="left" w:leader="none"/>
                                </w:tabs>
                                <w:spacing w:line="293" w:lineRule="exact" w:before="0"/>
                                <w:ind w:left="359" w:right="0" w:hanging="359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Cosmetic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surgery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59" w:val="left" w:leader="none"/>
                                </w:tabs>
                                <w:spacing w:line="293" w:lineRule="exact" w:before="0"/>
                                <w:ind w:left="359" w:right="0" w:hanging="359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Habilitation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  <w:u w:val="single" w:color="231F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single" w:color="231F20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5.15pt;height:46.35pt;mso-position-horizontal-relative:char;mso-position-vertical-relative:line" id="docshapegroup10" coordorigin="0,0" coordsize="14703,927">
                <v:shape style="position:absolute;left:14;top:9;width:14674;height:303" type="#_x0000_t202" id="docshape11" filled="true" fillcolor="#f2f2f3" stroked="false">
                  <v:textbox inset="0,0,0,0">
                    <w:txbxContent>
                      <w:p>
                        <w:pPr>
                          <w:spacing w:before="15"/>
                          <w:ind w:left="100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Services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Generally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Does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NOT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Cover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(Check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policy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or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document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for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more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information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list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any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other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excluded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single" w:color="231F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single" w:color="231F20"/>
                          </w:rPr>
                          <w:t>services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.)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-1;top:0;width:14703;height:927" id="docshape12" coordorigin="0,0" coordsize="14703,927" path="m9802,912l9787,912,4906,912,4891,912,10,912,10,326,0,326,0,912,0,912,0,926,4891,926,4906,926,9787,926,9802,926,9802,912xm14688,312l9816,312,9816,312,9802,312,9802,326,9816,326,9816,326,14688,326,14688,312xm14688,0l10,0,0,0,0,10,0,10,0,312,0,326,10,326,4906,326,4920,326,9802,326,9802,312,4920,312,4906,312,10,312,10,10,14688,10,14688,0xm14702,326l14688,326,14688,912,9802,912,9802,926,14688,926,14702,926,14702,912,14702,912,14702,326xm14702,0l14688,0,14688,10,14688,10,14688,312,14688,326,14702,326,14702,312,14702,10,14702,10,14702,0xe" filled="true" fillcolor="#646567" stroked="false">
                  <v:path arrowok="t"/>
                  <v:fill type="solid"/>
                </v:shape>
                <v:shape style="position:absolute;left:9907;top:325;width:4559;height:571" type="#_x0000_t202" id="docshape1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60" w:val="left" w:leader="none"/>
                          </w:tabs>
                          <w:spacing w:before="0"/>
                          <w:ind w:left="360" w:right="18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Non-emergency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care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when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traveling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outside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the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U.S.</w:t>
                        </w:r>
                      </w:p>
                    </w:txbxContent>
                  </v:textbox>
                  <w10:wrap type="none"/>
                </v:shape>
                <v:shape style="position:absolute;left:5011;top:325;width:1999;height:587" type="#_x0000_t202" id="docshape1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59" w:val="left" w:leader="none"/>
                          </w:tabs>
                          <w:spacing w:line="293" w:lineRule="exact" w:before="0"/>
                          <w:ind w:left="359" w:right="0" w:hanging="3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Long-term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care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59" w:val="left" w:leader="none"/>
                          </w:tabs>
                          <w:spacing w:line="293" w:lineRule="exact" w:before="0"/>
                          <w:ind w:left="359" w:right="0" w:hanging="3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Prescription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single" w:color="231F20"/>
                          </w:rPr>
                          <w:t>Drugs</w:t>
                        </w:r>
                      </w:p>
                    </w:txbxContent>
                  </v:textbox>
                  <w10:wrap type="none"/>
                </v:shape>
                <v:shape style="position:absolute;left:115;top:325;width:2130;height:587" type="#_x0000_t202" id="docshape1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59" w:val="left" w:leader="none"/>
                          </w:tabs>
                          <w:spacing w:line="293" w:lineRule="exact" w:before="0"/>
                          <w:ind w:left="359" w:right="0" w:hanging="3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Cosmetic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surgery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59" w:val="left" w:leader="none"/>
                          </w:tabs>
                          <w:spacing w:line="293" w:lineRule="exact" w:before="0"/>
                          <w:ind w:left="359" w:right="0" w:hanging="3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Habilitation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single" w:color="231F20"/>
                          </w:rPr>
                          <w:t>services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7280" w:h="13680" w:orient="landscape"/>
          <w:pgMar w:header="0" w:footer="1147" w:top="1440" w:bottom="1340" w:left="1080" w:right="1080"/>
        </w:sectPr>
      </w:pP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00" w:after="0"/>
        <w:ind w:left="720" w:right="62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55360">
                <wp:simplePos x="0" y="0"/>
                <wp:positionH relativeFrom="page">
                  <wp:posOffset>841247</wp:posOffset>
                </wp:positionH>
                <wp:positionV relativeFrom="paragraph">
                  <wp:posOffset>-142800</wp:posOffset>
                </wp:positionV>
                <wp:extent cx="9336405" cy="183197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336405" cy="1831975"/>
                          <a:chExt cx="9336405" cy="1831975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9143" y="6096"/>
                            <a:ext cx="9317990" cy="192405"/>
                          </a:xfrm>
                          <a:prstGeom prst="rect">
                            <a:avLst/>
                          </a:prstGeom>
                          <a:solidFill>
                            <a:srgbClr val="F2F2F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00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Covered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(Limitations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services.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isn’t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list.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document.)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9336405" cy="183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6405" h="1831975">
                                <a:moveTo>
                                  <a:pt x="6224016" y="1822716"/>
                                </a:moveTo>
                                <a:lnTo>
                                  <a:pt x="6214872" y="1822716"/>
                                </a:lnTo>
                                <a:lnTo>
                                  <a:pt x="3115056" y="1822716"/>
                                </a:lnTo>
                                <a:lnTo>
                                  <a:pt x="3105912" y="1822716"/>
                                </a:lnTo>
                                <a:lnTo>
                                  <a:pt x="6096" y="1822716"/>
                                </a:lnTo>
                                <a:lnTo>
                                  <a:pt x="6096" y="207276"/>
                                </a:lnTo>
                                <a:lnTo>
                                  <a:pt x="0" y="207276"/>
                                </a:lnTo>
                                <a:lnTo>
                                  <a:pt x="0" y="1822716"/>
                                </a:lnTo>
                                <a:lnTo>
                                  <a:pt x="0" y="1831860"/>
                                </a:lnTo>
                                <a:lnTo>
                                  <a:pt x="3105912" y="1831860"/>
                                </a:lnTo>
                                <a:lnTo>
                                  <a:pt x="3115056" y="1831860"/>
                                </a:lnTo>
                                <a:lnTo>
                                  <a:pt x="6214872" y="1831860"/>
                                </a:lnTo>
                                <a:lnTo>
                                  <a:pt x="6224016" y="1831860"/>
                                </a:lnTo>
                                <a:lnTo>
                                  <a:pt x="6224016" y="1822716"/>
                                </a:lnTo>
                                <a:close/>
                              </a:path>
                              <a:path w="9336405" h="1831975">
                                <a:moveTo>
                                  <a:pt x="6224016" y="198120"/>
                                </a:moveTo>
                                <a:lnTo>
                                  <a:pt x="3124200" y="198120"/>
                                </a:lnTo>
                                <a:lnTo>
                                  <a:pt x="3115056" y="198120"/>
                                </a:lnTo>
                                <a:lnTo>
                                  <a:pt x="6096" y="198120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7264"/>
                                </a:lnTo>
                                <a:lnTo>
                                  <a:pt x="6096" y="207264"/>
                                </a:lnTo>
                                <a:lnTo>
                                  <a:pt x="3115056" y="207264"/>
                                </a:lnTo>
                                <a:lnTo>
                                  <a:pt x="3124200" y="207264"/>
                                </a:lnTo>
                                <a:lnTo>
                                  <a:pt x="6224016" y="207264"/>
                                </a:lnTo>
                                <a:lnTo>
                                  <a:pt x="6224016" y="198120"/>
                                </a:lnTo>
                                <a:close/>
                              </a:path>
                              <a:path w="9336405" h="1831975">
                                <a:moveTo>
                                  <a:pt x="9326880" y="198120"/>
                                </a:moveTo>
                                <a:lnTo>
                                  <a:pt x="6233172" y="198120"/>
                                </a:lnTo>
                                <a:lnTo>
                                  <a:pt x="6224028" y="198120"/>
                                </a:lnTo>
                                <a:lnTo>
                                  <a:pt x="6224028" y="207264"/>
                                </a:lnTo>
                                <a:lnTo>
                                  <a:pt x="6233160" y="207264"/>
                                </a:lnTo>
                                <a:lnTo>
                                  <a:pt x="9326880" y="207264"/>
                                </a:lnTo>
                                <a:lnTo>
                                  <a:pt x="9326880" y="198120"/>
                                </a:lnTo>
                                <a:close/>
                              </a:path>
                              <a:path w="9336405" h="1831975">
                                <a:moveTo>
                                  <a:pt x="93268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9326880" y="6096"/>
                                </a:lnTo>
                                <a:lnTo>
                                  <a:pt x="9326880" y="0"/>
                                </a:lnTo>
                                <a:close/>
                              </a:path>
                              <a:path w="9336405" h="1831975">
                                <a:moveTo>
                                  <a:pt x="9336037" y="207276"/>
                                </a:moveTo>
                                <a:lnTo>
                                  <a:pt x="9326893" y="207276"/>
                                </a:lnTo>
                                <a:lnTo>
                                  <a:pt x="9326893" y="1822716"/>
                                </a:lnTo>
                                <a:lnTo>
                                  <a:pt x="6224028" y="1822716"/>
                                </a:lnTo>
                                <a:lnTo>
                                  <a:pt x="6224028" y="1831860"/>
                                </a:lnTo>
                                <a:lnTo>
                                  <a:pt x="9326893" y="1831860"/>
                                </a:lnTo>
                                <a:lnTo>
                                  <a:pt x="9336037" y="1831860"/>
                                </a:lnTo>
                                <a:lnTo>
                                  <a:pt x="9336037" y="1822716"/>
                                </a:lnTo>
                                <a:lnTo>
                                  <a:pt x="9336037" y="207276"/>
                                </a:lnTo>
                                <a:close/>
                              </a:path>
                              <a:path w="9336405" h="1831975">
                                <a:moveTo>
                                  <a:pt x="9336037" y="6108"/>
                                </a:moveTo>
                                <a:lnTo>
                                  <a:pt x="9326893" y="6108"/>
                                </a:lnTo>
                                <a:lnTo>
                                  <a:pt x="9326893" y="198120"/>
                                </a:lnTo>
                                <a:lnTo>
                                  <a:pt x="9326893" y="207264"/>
                                </a:lnTo>
                                <a:lnTo>
                                  <a:pt x="9336037" y="207264"/>
                                </a:lnTo>
                                <a:lnTo>
                                  <a:pt x="9336037" y="198132"/>
                                </a:lnTo>
                                <a:lnTo>
                                  <a:pt x="9336037" y="6108"/>
                                </a:lnTo>
                                <a:close/>
                              </a:path>
                              <a:path w="9336405" h="1831975">
                                <a:moveTo>
                                  <a:pt x="9336037" y="0"/>
                                </a:moveTo>
                                <a:lnTo>
                                  <a:pt x="9326893" y="0"/>
                                </a:lnTo>
                                <a:lnTo>
                                  <a:pt x="9326893" y="6096"/>
                                </a:lnTo>
                                <a:lnTo>
                                  <a:pt x="9336037" y="6096"/>
                                </a:lnTo>
                                <a:lnTo>
                                  <a:pt x="933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5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239998pt;margin-top:-11.244146pt;width:735.15pt;height:144.25pt;mso-position-horizontal-relative:page;mso-position-vertical-relative:paragraph;z-index:-16261120" id="docshapegroup16" coordorigin="1325,-225" coordsize="14703,2885">
                <v:shape style="position:absolute;left:1339;top:-216;width:14674;height:303" type="#_x0000_t202" id="docshape17" filled="true" fillcolor="#f2f2f3" stroked="false">
                  <v:textbox inset="0,0,0,0">
                    <w:txbxContent>
                      <w:p>
                        <w:pPr>
                          <w:spacing w:before="15"/>
                          <w:ind w:left="100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Covered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Services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(Limitations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may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apply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these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services.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isn’t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complete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list.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see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document.)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324;top:-225;width:14703;height:2885" id="docshape18" coordorigin="1325,-225" coordsize="14703,2885" path="m11126,2646l11112,2646,6230,2646,6216,2646,1334,2646,1334,102,1325,102,1325,2646,1325,2660,6216,2660,6230,2660,11112,2660,11126,2660,11126,2646xm11126,87l6245,87,6230,87,1334,87,1334,-215,1325,-215,1325,87,1325,87,1325,102,1334,102,6230,102,6245,102,11126,102,11126,87xm16013,87l11141,87,11141,87,11126,87,11126,102,11141,102,11141,102,16013,102,16013,87xm16013,-225l1334,-225,1325,-225,1325,-215,1334,-215,16013,-215,16013,-225xm16027,102l16013,102,16013,2646,11126,2646,11126,2660,16013,2660,16027,2660,16027,2646,16027,102xm16027,-215l16013,-215,16013,87,16013,87,16013,102,16027,102,16027,87,16027,87,16027,-215xm16027,-225l16013,-225,16013,-215,16027,-215,16027,-225xe" filled="true" fillcolor="#64656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z w:val="24"/>
        </w:rPr>
        <w:t>Acupuncture (Precertification required; except when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used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substitute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anesthesia,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benefits subject to $6,000/calendar year maximum)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0" w:after="0"/>
        <w:ind w:left="720" w:right="578" w:hanging="360"/>
        <w:jc w:val="left"/>
        <w:rPr>
          <w:sz w:val="24"/>
        </w:rPr>
      </w:pPr>
      <w:r>
        <w:rPr>
          <w:color w:val="231F20"/>
          <w:sz w:val="24"/>
        </w:rPr>
        <w:t>Bariatric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surgery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(Precertification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required; covered for morbid obesity)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color w:val="231F20"/>
          <w:sz w:val="24"/>
        </w:rPr>
        <w:t>Chiropractic care (Maximum 52 visits/calendar year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licensed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chiropractor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-including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X-rays)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0" w:after="0"/>
        <w:ind w:left="720" w:right="194" w:hanging="360"/>
        <w:jc w:val="left"/>
        <w:rPr>
          <w:sz w:val="24"/>
        </w:rPr>
      </w:pPr>
      <w:r>
        <w:rPr>
          <w:color w:val="231F20"/>
          <w:sz w:val="24"/>
        </w:rPr>
        <w:t>Dental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Care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(Adult)(Limited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$1,200/calendar year maximum)</w:t>
      </w:r>
    </w:p>
    <w:p>
      <w:pPr>
        <w:pStyle w:val="ListParagraph"/>
        <w:numPr>
          <w:ilvl w:val="0"/>
          <w:numId w:val="5"/>
        </w:numPr>
        <w:tabs>
          <w:tab w:pos="589" w:val="left" w:leader="none"/>
        </w:tabs>
        <w:spacing w:line="293" w:lineRule="exact" w:before="100" w:after="0"/>
        <w:ind w:left="589" w:right="0" w:hanging="360"/>
        <w:jc w:val="left"/>
        <w:rPr>
          <w:sz w:val="24"/>
        </w:rPr>
      </w:pPr>
      <w:r>
        <w:rPr/>
        <w:br w:type="column"/>
      </w:r>
      <w:r>
        <w:rPr>
          <w:color w:val="231F20"/>
          <w:sz w:val="24"/>
        </w:rPr>
        <w:t>Hearing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aids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(Limited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sz w:val="24"/>
        </w:rPr>
        <w:t>$1,500/aid)</w:t>
      </w:r>
    </w:p>
    <w:p>
      <w:pPr>
        <w:pStyle w:val="ListParagraph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9" w:right="0" w:hanging="360"/>
        <w:jc w:val="left"/>
        <w:rPr>
          <w:sz w:val="24"/>
        </w:rPr>
      </w:pPr>
      <w:r>
        <w:rPr>
          <w:color w:val="231F20"/>
          <w:sz w:val="24"/>
        </w:rPr>
        <w:t>Infertility treatment (Precertification required; except for artificial insemination and standard dosages, lengths of treatment and cycles of therapy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  <w:u w:val="single" w:color="231F20"/>
        </w:rPr>
        <w:t>prescription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drugs</w:t>
      </w:r>
      <w:r>
        <w:rPr>
          <w:color w:val="231F20"/>
          <w:sz w:val="24"/>
          <w:u w:val="none"/>
        </w:rPr>
        <w:t>,</w:t>
      </w:r>
      <w:r>
        <w:rPr>
          <w:color w:val="231F20"/>
          <w:spacing w:val="-7"/>
          <w:sz w:val="24"/>
          <w:u w:val="none"/>
        </w:rPr>
        <w:t> </w:t>
      </w:r>
      <w:r>
        <w:rPr>
          <w:color w:val="231F20"/>
          <w:sz w:val="24"/>
          <w:u w:val="none"/>
        </w:rPr>
        <w:t>treatment</w:t>
      </w:r>
      <w:r>
        <w:rPr>
          <w:color w:val="231F20"/>
          <w:spacing w:val="-7"/>
          <w:sz w:val="24"/>
          <w:u w:val="none"/>
        </w:rPr>
        <w:t> </w:t>
      </w:r>
      <w:r>
        <w:rPr>
          <w:color w:val="231F20"/>
          <w:sz w:val="24"/>
          <w:u w:val="none"/>
        </w:rPr>
        <w:t>limited</w:t>
      </w:r>
      <w:r>
        <w:rPr>
          <w:color w:val="231F20"/>
          <w:spacing w:val="-7"/>
          <w:sz w:val="24"/>
          <w:u w:val="none"/>
        </w:rPr>
        <w:t> </w:t>
      </w:r>
      <w:r>
        <w:rPr>
          <w:color w:val="231F20"/>
          <w:sz w:val="24"/>
          <w:u w:val="none"/>
        </w:rPr>
        <w:t>to</w:t>
      </w:r>
    </w:p>
    <w:p>
      <w:pPr>
        <w:pStyle w:val="BodyText"/>
        <w:spacing w:line="273" w:lineRule="exact"/>
        <w:ind w:left="589"/>
      </w:pPr>
      <w:r>
        <w:rPr>
          <w:color w:val="231F20"/>
        </w:rPr>
        <w:t>$2,000</w:t>
      </w:r>
      <w:r>
        <w:rPr>
          <w:color w:val="231F20"/>
          <w:spacing w:val="-5"/>
        </w:rPr>
        <w:t> </w:t>
      </w:r>
      <w:r>
        <w:rPr>
          <w:color w:val="231F20"/>
        </w:rPr>
        <w:t>per</w:t>
      </w:r>
      <w:r>
        <w:rPr>
          <w:color w:val="231F20"/>
          <w:spacing w:val="-5"/>
        </w:rPr>
        <w:t> </w:t>
      </w:r>
      <w:r>
        <w:rPr>
          <w:color w:val="231F20"/>
        </w:rPr>
        <w:t>12-month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period)</w:t>
      </w:r>
    </w:p>
    <w:p>
      <w:pPr>
        <w:pStyle w:val="ListParagraph"/>
        <w:numPr>
          <w:ilvl w:val="0"/>
          <w:numId w:val="5"/>
        </w:numPr>
        <w:tabs>
          <w:tab w:pos="589" w:val="left" w:leader="none"/>
        </w:tabs>
        <w:spacing w:line="240" w:lineRule="auto" w:before="0" w:after="0"/>
        <w:ind w:left="589" w:right="272" w:hanging="360"/>
        <w:jc w:val="left"/>
        <w:rPr>
          <w:sz w:val="24"/>
        </w:rPr>
      </w:pPr>
      <w:r>
        <w:rPr>
          <w:color w:val="231F20"/>
          <w:sz w:val="24"/>
        </w:rPr>
        <w:t>Private-duty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nursing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(Precertification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required; must be rendered by non-relative)</w:t>
      </w: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100" w:after="0"/>
        <w:ind w:left="578" w:right="427" w:hanging="360"/>
        <w:jc w:val="left"/>
        <w:rPr>
          <w:sz w:val="24"/>
        </w:rPr>
      </w:pPr>
      <w:r>
        <w:rPr/>
        <w:br w:type="column"/>
      </w:r>
      <w:r>
        <w:rPr>
          <w:color w:val="231F20"/>
          <w:sz w:val="24"/>
        </w:rPr>
        <w:t>Routine eye care (Adult)(covered up to scheduled allowance; for adults, exams and lenses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limited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once/calendar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year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frames limited to once/every other calendar year)</w:t>
      </w: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0" w:after="0"/>
        <w:ind w:left="578" w:right="492" w:hanging="360"/>
        <w:jc w:val="left"/>
        <w:rPr>
          <w:sz w:val="24"/>
        </w:rPr>
      </w:pPr>
      <w:r>
        <w:rPr>
          <w:color w:val="231F20"/>
          <w:sz w:val="24"/>
        </w:rPr>
        <w:t>Routine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foot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care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(Maximum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$750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calendar </w:t>
      </w:r>
      <w:r>
        <w:rPr>
          <w:color w:val="231F20"/>
          <w:spacing w:val="-2"/>
          <w:sz w:val="24"/>
        </w:rPr>
        <w:t>year)</w:t>
      </w: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0" w:after="0"/>
        <w:ind w:left="578" w:right="450" w:hanging="360"/>
        <w:jc w:val="left"/>
        <w:rPr>
          <w:sz w:val="24"/>
        </w:rPr>
      </w:pPr>
      <w:r>
        <w:rPr>
          <w:color w:val="231F20"/>
          <w:sz w:val="24"/>
        </w:rPr>
        <w:t>Weight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programs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(Precertification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required; covered for morbid obesity)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7280" w:h="13680" w:orient="landscape"/>
          <w:pgMar w:header="0" w:footer="1147" w:top="920" w:bottom="1340" w:left="1080" w:right="1080"/>
          <w:cols w:num="3" w:equalWidth="0">
            <w:col w:w="4987" w:space="40"/>
            <w:col w:w="4867" w:space="39"/>
            <w:col w:w="5187"/>
          </w:cols>
        </w:sectPr>
      </w:pPr>
    </w:p>
    <w:p>
      <w:pPr>
        <w:pStyle w:val="BodyText"/>
        <w:spacing w:before="98"/>
        <w:ind w:left="360" w:right="404"/>
      </w:pPr>
      <w:r>
        <w:rPr>
          <w:b/>
          <w:color w:val="737477"/>
        </w:rPr>
        <w:t>Your Rights to Continue Coverage: </w:t>
      </w:r>
      <w:r>
        <w:rPr>
          <w:color w:val="231F20"/>
        </w:rPr>
        <w:t>There are agencies that can help if you want to continue your coverage after it ends. The contact information for these</w:t>
      </w:r>
      <w:r>
        <w:rPr>
          <w:color w:val="231F20"/>
        </w:rPr>
        <w:t> agencies</w:t>
      </w:r>
      <w:r>
        <w:rPr>
          <w:color w:val="231F20"/>
          <w:spacing w:val="-3"/>
        </w:rPr>
        <w:t> </w:t>
      </w:r>
      <w:r>
        <w:rPr>
          <w:color w:val="231F20"/>
        </w:rPr>
        <w:t>is: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U.S.</w:t>
      </w:r>
      <w:r>
        <w:rPr>
          <w:color w:val="231F20"/>
          <w:spacing w:val="-3"/>
        </w:rPr>
        <w:t> </w:t>
      </w:r>
      <w:r>
        <w:rPr>
          <w:color w:val="231F20"/>
        </w:rPr>
        <w:t>Department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Labor,</w:t>
      </w:r>
      <w:r>
        <w:rPr>
          <w:color w:val="231F20"/>
          <w:spacing w:val="-3"/>
        </w:rPr>
        <w:t> </w:t>
      </w:r>
      <w:r>
        <w:rPr>
          <w:color w:val="231F20"/>
        </w:rPr>
        <w:t>Employee</w:t>
      </w:r>
      <w:r>
        <w:rPr>
          <w:color w:val="231F20"/>
          <w:spacing w:val="-3"/>
        </w:rPr>
        <w:t> </w:t>
      </w:r>
      <w:r>
        <w:rPr>
          <w:color w:val="231F20"/>
        </w:rPr>
        <w:t>Benefits</w:t>
      </w:r>
      <w:r>
        <w:rPr>
          <w:color w:val="231F20"/>
          <w:spacing w:val="-3"/>
        </w:rPr>
        <w:t> </w:t>
      </w:r>
      <w:r>
        <w:rPr>
          <w:color w:val="231F20"/>
        </w:rPr>
        <w:t>Security</w:t>
      </w:r>
      <w:r>
        <w:rPr>
          <w:color w:val="231F20"/>
          <w:spacing w:val="-3"/>
        </w:rPr>
        <w:t> </w:t>
      </w:r>
      <w:r>
        <w:rPr>
          <w:color w:val="231F20"/>
        </w:rPr>
        <w:t>Administration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1-866-444-3272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hyperlink r:id="rId11">
        <w:r>
          <w:rPr>
            <w:color w:val="231F20"/>
            <w:u w:val="single" w:color="231F20"/>
          </w:rPr>
          <w:t>www.dol.gov/ebsa/healthreform</w:t>
        </w:r>
        <w:r>
          <w:rPr>
            <w:color w:val="231F20"/>
            <w:u w:val="none"/>
          </w:rPr>
          <w:t>.</w:t>
        </w:r>
      </w:hyperlink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Other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coverage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options may be available to you too, including buying individual insurance coverage through the </w:t>
      </w:r>
      <w:r>
        <w:rPr>
          <w:color w:val="231F20"/>
          <w:u w:val="single" w:color="231F20"/>
        </w:rPr>
        <w:t>Health Insurance Marketplace</w:t>
      </w:r>
      <w:r>
        <w:rPr>
          <w:color w:val="231F20"/>
          <w:u w:val="none"/>
        </w:rPr>
        <w:t>. For more information about the </w:t>
      </w:r>
      <w:r>
        <w:rPr>
          <w:color w:val="231F20"/>
          <w:u w:val="single" w:color="231F20"/>
        </w:rPr>
        <w:t>Marketplace</w:t>
      </w:r>
      <w:r>
        <w:rPr>
          <w:color w:val="231F20"/>
          <w:u w:val="none"/>
        </w:rPr>
        <w:t>, visit </w:t>
      </w:r>
      <w:hyperlink r:id="rId12">
        <w:r>
          <w:rPr>
            <w:color w:val="231F20"/>
            <w:u w:val="single" w:color="231F20"/>
          </w:rPr>
          <w:t>www.HealthCare.gov</w:t>
        </w:r>
      </w:hyperlink>
      <w:r>
        <w:rPr>
          <w:color w:val="231F20"/>
          <w:u w:val="none"/>
        </w:rPr>
        <w:t> or call 1-800-318-2596.</w:t>
      </w:r>
    </w:p>
    <w:p>
      <w:pPr>
        <w:pStyle w:val="BodyText"/>
        <w:spacing w:before="161"/>
        <w:ind w:left="360" w:right="404"/>
      </w:pPr>
      <w:r>
        <w:rPr>
          <w:b/>
          <w:color w:val="737477"/>
        </w:rPr>
        <w:t>Your Grievance and Appeals Rights: </w:t>
      </w:r>
      <w:r>
        <w:rPr>
          <w:color w:val="231F20"/>
        </w:rPr>
        <w:t>There are agencies that can help if you have a complaint against your </w:t>
      </w:r>
      <w:r>
        <w:rPr>
          <w:color w:val="231F20"/>
          <w:u w:val="single" w:color="231F20"/>
        </w:rPr>
        <w:t>plan</w:t>
      </w:r>
      <w:r>
        <w:rPr>
          <w:color w:val="231F20"/>
          <w:u w:val="none"/>
        </w:rPr>
        <w:t> for a denial of a </w:t>
      </w:r>
      <w:r>
        <w:rPr>
          <w:color w:val="231F20"/>
          <w:u w:val="single" w:color="231F20"/>
        </w:rPr>
        <w:t>claim</w:t>
      </w:r>
      <w:r>
        <w:rPr>
          <w:color w:val="231F20"/>
          <w:u w:val="none"/>
        </w:rPr>
        <w:t>. This complaint is called a </w:t>
      </w:r>
      <w:r>
        <w:rPr>
          <w:color w:val="231F20"/>
          <w:u w:val="single" w:color="231F20"/>
        </w:rPr>
        <w:t>grievance</w:t>
      </w:r>
      <w:r>
        <w:rPr>
          <w:color w:val="231F20"/>
          <w:u w:val="none"/>
        </w:rPr>
        <w:t> or </w:t>
      </w:r>
      <w:r>
        <w:rPr>
          <w:color w:val="231F20"/>
          <w:u w:val="single" w:color="231F20"/>
        </w:rPr>
        <w:t>appeal</w:t>
      </w:r>
      <w:r>
        <w:rPr>
          <w:color w:val="231F20"/>
          <w:u w:val="none"/>
        </w:rPr>
        <w:t>. For more information about your rights, look at the explanation of benefits you will receive for that medical </w:t>
      </w:r>
      <w:r>
        <w:rPr>
          <w:color w:val="231F20"/>
          <w:u w:val="single" w:color="231F20"/>
        </w:rPr>
        <w:t>claim</w:t>
      </w:r>
      <w:r>
        <w:rPr>
          <w:color w:val="231F20"/>
          <w:u w:val="none"/>
        </w:rPr>
        <w:t>. Your </w:t>
      </w:r>
      <w:r>
        <w:rPr>
          <w:color w:val="231F20"/>
          <w:u w:val="single" w:color="231F20"/>
        </w:rPr>
        <w:t>plan</w:t>
      </w:r>
      <w:r>
        <w:rPr>
          <w:color w:val="231F20"/>
          <w:u w:val="none"/>
        </w:rPr>
        <w:t> documents also provide complete information on how to submit a </w:t>
      </w:r>
      <w:r>
        <w:rPr>
          <w:color w:val="231F20"/>
          <w:u w:val="single" w:color="231F20"/>
        </w:rPr>
        <w:t>claim</w:t>
      </w:r>
      <w:r>
        <w:rPr>
          <w:color w:val="231F20"/>
          <w:u w:val="none"/>
        </w:rPr>
        <w:t>, </w:t>
      </w:r>
      <w:r>
        <w:rPr>
          <w:color w:val="231F20"/>
          <w:u w:val="single" w:color="231F20"/>
        </w:rPr>
        <w:t>appeal</w:t>
      </w:r>
      <w:r>
        <w:rPr>
          <w:color w:val="231F20"/>
          <w:u w:val="none"/>
        </w:rPr>
        <w:t>, or a </w:t>
      </w:r>
      <w:r>
        <w:rPr>
          <w:color w:val="231F20"/>
          <w:u w:val="single" w:color="231F20"/>
        </w:rPr>
        <w:t>grievance</w:t>
      </w:r>
      <w:r>
        <w:rPr>
          <w:color w:val="231F20"/>
          <w:u w:val="none"/>
        </w:rPr>
        <w:t> for any reason to your </w:t>
      </w:r>
      <w:r>
        <w:rPr>
          <w:color w:val="231F20"/>
          <w:u w:val="single" w:color="231F20"/>
        </w:rPr>
        <w:t>plan</w:t>
      </w:r>
      <w:r>
        <w:rPr>
          <w:color w:val="231F20"/>
          <w:u w:val="none"/>
        </w:rPr>
        <w:t>. For more information about your rights, this notice, or assistance,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contact: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Fund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Office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at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Operating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Engineers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Local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825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Fund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Service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Facilities,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65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Springfield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Avenue,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2nd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Floor,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Springfield,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NJ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07081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via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phone at 1-973-671-6800.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You may also contact the Department of Labor's Employee Benefits Security Administration at 1-866-444-EBSA (3272) or </w:t>
      </w:r>
      <w:hyperlink r:id="rId11">
        <w:r>
          <w:rPr>
            <w:color w:val="231F20"/>
            <w:spacing w:val="-2"/>
            <w:u w:val="single" w:color="231F20"/>
          </w:rPr>
          <w:t>www.dol.gov/ebsa/healthreform</w:t>
        </w:r>
        <w:r>
          <w:rPr>
            <w:color w:val="231F20"/>
            <w:spacing w:val="-2"/>
            <w:u w:val="none"/>
          </w:rPr>
          <w:t>.</w:t>
        </w:r>
      </w:hyperlink>
    </w:p>
    <w:p>
      <w:pPr>
        <w:spacing w:line="274" w:lineRule="exact" w:before="162"/>
        <w:ind w:left="360" w:right="0" w:firstLine="0"/>
        <w:jc w:val="left"/>
        <w:rPr>
          <w:b/>
          <w:sz w:val="24"/>
        </w:rPr>
      </w:pPr>
      <w:r>
        <w:rPr>
          <w:b/>
          <w:color w:val="696B6D"/>
          <w:sz w:val="24"/>
        </w:rPr>
        <w:t>Does</w:t>
      </w:r>
      <w:r>
        <w:rPr>
          <w:b/>
          <w:color w:val="696B6D"/>
          <w:spacing w:val="-3"/>
          <w:sz w:val="24"/>
        </w:rPr>
        <w:t> </w:t>
      </w:r>
      <w:r>
        <w:rPr>
          <w:b/>
          <w:color w:val="696B6D"/>
          <w:sz w:val="24"/>
        </w:rPr>
        <w:t>this</w:t>
      </w:r>
      <w:r>
        <w:rPr>
          <w:b/>
          <w:color w:val="696B6D"/>
          <w:spacing w:val="-3"/>
          <w:sz w:val="24"/>
        </w:rPr>
        <w:t> </w:t>
      </w:r>
      <w:r>
        <w:rPr>
          <w:b/>
          <w:color w:val="696B6D"/>
          <w:sz w:val="24"/>
        </w:rPr>
        <w:t>plan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provide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Minimum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Essential</w:t>
      </w:r>
      <w:r>
        <w:rPr>
          <w:b/>
          <w:color w:val="696B6D"/>
          <w:spacing w:val="-3"/>
          <w:sz w:val="24"/>
        </w:rPr>
        <w:t> </w:t>
      </w:r>
      <w:r>
        <w:rPr>
          <w:b/>
          <w:color w:val="696B6D"/>
          <w:sz w:val="24"/>
        </w:rPr>
        <w:t>Coverage?</w:t>
      </w:r>
      <w:r>
        <w:rPr>
          <w:b/>
          <w:color w:val="696B6D"/>
          <w:spacing w:val="-1"/>
          <w:sz w:val="24"/>
        </w:rPr>
        <w:t> </w:t>
      </w:r>
      <w:r>
        <w:rPr>
          <w:b/>
          <w:color w:val="231F20"/>
          <w:spacing w:val="-5"/>
          <w:sz w:val="24"/>
        </w:rPr>
        <w:t>Yes</w:t>
      </w:r>
    </w:p>
    <w:p>
      <w:pPr>
        <w:pStyle w:val="BodyText"/>
        <w:spacing w:line="242" w:lineRule="auto"/>
        <w:ind w:left="360" w:right="358"/>
      </w:pPr>
      <w:r>
        <w:rPr>
          <w:color w:val="231F20"/>
          <w:u w:val="single" w:color="231F20"/>
        </w:rPr>
        <w:t>Minimum Essential Coverage</w:t>
      </w:r>
      <w:r>
        <w:rPr>
          <w:color w:val="231F20"/>
          <w:u w:val="none"/>
        </w:rPr>
        <w:t> generally includes </w:t>
      </w:r>
      <w:r>
        <w:rPr>
          <w:color w:val="231F20"/>
          <w:u w:val="single" w:color="231F20"/>
        </w:rPr>
        <w:t>plans</w:t>
      </w:r>
      <w:r>
        <w:rPr>
          <w:color w:val="231F20"/>
          <w:u w:val="none"/>
        </w:rPr>
        <w:t>, </w:t>
      </w:r>
      <w:r>
        <w:rPr>
          <w:color w:val="231F20"/>
          <w:u w:val="single" w:color="231F20"/>
        </w:rPr>
        <w:t>health insurance</w:t>
      </w:r>
      <w:r>
        <w:rPr>
          <w:color w:val="231F20"/>
          <w:u w:val="none"/>
        </w:rPr>
        <w:t> available through the </w:t>
      </w:r>
      <w:r>
        <w:rPr>
          <w:color w:val="231F20"/>
          <w:u w:val="single" w:color="231F20"/>
        </w:rPr>
        <w:t>Marketplace</w:t>
      </w:r>
      <w:r>
        <w:rPr>
          <w:color w:val="231F20"/>
          <w:u w:val="none"/>
        </w:rPr>
        <w:t> or other individual market policies, Medicare, Medicaid, CHIP,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TRICARE,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certain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other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coverage.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If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are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eligible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certain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types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of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single" w:color="231F20"/>
        </w:rPr>
        <w:t>Minimum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Essential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Coverage</w:t>
      </w:r>
      <w:r>
        <w:rPr>
          <w:color w:val="231F20"/>
          <w:u w:val="none"/>
        </w:rPr>
        <w:t>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may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not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be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eligible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single" w:color="231F20"/>
        </w:rPr>
        <w:t>premium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tax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credit</w:t>
      </w:r>
      <w:r>
        <w:rPr>
          <w:color w:val="231F20"/>
          <w:u w:val="none"/>
        </w:rPr>
        <w:t>.</w:t>
      </w:r>
    </w:p>
    <w:p>
      <w:pPr>
        <w:spacing w:line="274" w:lineRule="exact" w:before="158"/>
        <w:ind w:left="360" w:right="0" w:firstLine="0"/>
        <w:jc w:val="left"/>
        <w:rPr>
          <w:b/>
          <w:sz w:val="24"/>
        </w:rPr>
      </w:pPr>
      <w:r>
        <w:rPr>
          <w:b/>
          <w:color w:val="696B6D"/>
          <w:sz w:val="24"/>
        </w:rPr>
        <w:t>Does</w:t>
      </w:r>
      <w:r>
        <w:rPr>
          <w:b/>
          <w:color w:val="696B6D"/>
          <w:spacing w:val="-3"/>
          <w:sz w:val="24"/>
        </w:rPr>
        <w:t> </w:t>
      </w:r>
      <w:r>
        <w:rPr>
          <w:b/>
          <w:color w:val="696B6D"/>
          <w:sz w:val="24"/>
        </w:rPr>
        <w:t>this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plan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meet</w:t>
      </w:r>
      <w:r>
        <w:rPr>
          <w:b/>
          <w:color w:val="696B6D"/>
          <w:spacing w:val="-1"/>
          <w:sz w:val="24"/>
        </w:rPr>
        <w:t> </w:t>
      </w:r>
      <w:r>
        <w:rPr>
          <w:b/>
          <w:color w:val="696B6D"/>
          <w:sz w:val="24"/>
        </w:rPr>
        <w:t>the</w:t>
      </w:r>
      <w:r>
        <w:rPr>
          <w:b/>
          <w:color w:val="696B6D"/>
          <w:spacing w:val="-3"/>
          <w:sz w:val="24"/>
        </w:rPr>
        <w:t> </w:t>
      </w:r>
      <w:r>
        <w:rPr>
          <w:b/>
          <w:color w:val="696B6D"/>
          <w:sz w:val="24"/>
        </w:rPr>
        <w:t>Minimum</w:t>
      </w:r>
      <w:r>
        <w:rPr>
          <w:b/>
          <w:color w:val="696B6D"/>
          <w:spacing w:val="-1"/>
          <w:sz w:val="24"/>
        </w:rPr>
        <w:t> </w:t>
      </w:r>
      <w:r>
        <w:rPr>
          <w:b/>
          <w:color w:val="696B6D"/>
          <w:sz w:val="24"/>
        </w:rPr>
        <w:t>Value</w:t>
      </w:r>
      <w:r>
        <w:rPr>
          <w:b/>
          <w:color w:val="696B6D"/>
          <w:spacing w:val="-3"/>
          <w:sz w:val="24"/>
        </w:rPr>
        <w:t> </w:t>
      </w:r>
      <w:r>
        <w:rPr>
          <w:b/>
          <w:color w:val="696B6D"/>
          <w:sz w:val="24"/>
        </w:rPr>
        <w:t>Standards?</w:t>
      </w:r>
      <w:r>
        <w:rPr>
          <w:b/>
          <w:color w:val="696B6D"/>
          <w:spacing w:val="-1"/>
          <w:sz w:val="24"/>
        </w:rPr>
        <w:t> </w:t>
      </w:r>
      <w:r>
        <w:rPr>
          <w:b/>
          <w:color w:val="231F20"/>
          <w:spacing w:val="-5"/>
          <w:sz w:val="24"/>
        </w:rPr>
        <w:t>Yes</w:t>
      </w:r>
    </w:p>
    <w:p>
      <w:pPr>
        <w:pStyle w:val="BodyText"/>
        <w:spacing w:line="274" w:lineRule="exact"/>
        <w:ind w:left="360"/>
      </w:pP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  <w:u w:val="single" w:color="231F20"/>
        </w:rPr>
        <w:t>plan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doesn’t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meet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single" w:color="231F20"/>
        </w:rPr>
        <w:t>Minimum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Value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Standards</w:t>
      </w:r>
      <w:r>
        <w:rPr>
          <w:color w:val="231F20"/>
          <w:u w:val="none"/>
        </w:rPr>
        <w:t>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may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be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eligible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a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single" w:color="231F20"/>
        </w:rPr>
        <w:t>premium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tax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credit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to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help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pay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a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single" w:color="231F20"/>
        </w:rPr>
        <w:t>plan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through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2"/>
          <w:u w:val="none"/>
        </w:rPr>
        <w:t> </w:t>
      </w:r>
      <w:r>
        <w:rPr>
          <w:color w:val="231F20"/>
          <w:spacing w:val="-2"/>
          <w:u w:val="single" w:color="231F20"/>
        </w:rPr>
        <w:t>Marketplace</w:t>
      </w:r>
      <w:r>
        <w:rPr>
          <w:color w:val="231F20"/>
          <w:spacing w:val="-2"/>
          <w:u w:val="none"/>
        </w:rPr>
        <w:t>.</w:t>
      </w:r>
    </w:p>
    <w:p>
      <w:pPr>
        <w:spacing w:line="274" w:lineRule="exact" w:before="162"/>
        <w:ind w:left="360" w:right="0" w:firstLine="0"/>
        <w:jc w:val="left"/>
        <w:rPr>
          <w:b/>
          <w:sz w:val="24"/>
        </w:rPr>
      </w:pPr>
      <w:r>
        <w:rPr>
          <w:b/>
          <w:color w:val="696B6D"/>
          <w:sz w:val="24"/>
        </w:rPr>
        <w:t>Language</w:t>
      </w:r>
      <w:r>
        <w:rPr>
          <w:b/>
          <w:color w:val="696B6D"/>
          <w:spacing w:val="-7"/>
          <w:sz w:val="24"/>
        </w:rPr>
        <w:t> </w:t>
      </w:r>
      <w:r>
        <w:rPr>
          <w:b/>
          <w:color w:val="696B6D"/>
          <w:sz w:val="24"/>
        </w:rPr>
        <w:t>Access</w:t>
      </w:r>
      <w:r>
        <w:rPr>
          <w:b/>
          <w:color w:val="696B6D"/>
          <w:spacing w:val="-7"/>
          <w:sz w:val="24"/>
        </w:rPr>
        <w:t> </w:t>
      </w:r>
      <w:r>
        <w:rPr>
          <w:b/>
          <w:color w:val="696B6D"/>
          <w:spacing w:val="-2"/>
          <w:sz w:val="24"/>
        </w:rPr>
        <w:t>Services:</w:t>
      </w:r>
    </w:p>
    <w:p>
      <w:pPr>
        <w:pStyle w:val="BodyText"/>
        <w:spacing w:line="274" w:lineRule="exact"/>
        <w:ind w:left="360"/>
      </w:pPr>
      <w:r>
        <w:rPr>
          <w:color w:val="231F20"/>
        </w:rPr>
        <w:t>Spanish</w:t>
      </w:r>
      <w:r>
        <w:rPr>
          <w:color w:val="231F20"/>
          <w:spacing w:val="-4"/>
        </w:rPr>
        <w:t> </w:t>
      </w:r>
      <w:r>
        <w:rPr>
          <w:color w:val="231F20"/>
        </w:rPr>
        <w:t>(Español):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obtener</w:t>
      </w:r>
      <w:r>
        <w:rPr>
          <w:color w:val="231F20"/>
          <w:spacing w:val="-3"/>
        </w:rPr>
        <w:t> </w:t>
      </w:r>
      <w:r>
        <w:rPr>
          <w:color w:val="231F20"/>
        </w:rPr>
        <w:t>asistencia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Español,</w:t>
      </w:r>
      <w:r>
        <w:rPr>
          <w:color w:val="231F20"/>
          <w:spacing w:val="-3"/>
        </w:rPr>
        <w:t> </w:t>
      </w:r>
      <w:r>
        <w:rPr>
          <w:color w:val="231F20"/>
        </w:rPr>
        <w:t>llame</w:t>
      </w:r>
      <w:r>
        <w:rPr>
          <w:color w:val="231F20"/>
          <w:spacing w:val="-4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1-973-671-</w:t>
      </w:r>
      <w:r>
        <w:rPr>
          <w:color w:val="231F20"/>
          <w:spacing w:val="-2"/>
        </w:rPr>
        <w:t>6800.</w:t>
      </w:r>
    </w:p>
    <w:p>
      <w:pPr>
        <w:spacing w:before="70"/>
        <w:ind w:left="611" w:right="0" w:firstLine="0"/>
        <w:jc w:val="left"/>
        <w:rPr>
          <w:sz w:val="24"/>
        </w:rPr>
      </w:pPr>
      <w:r>
        <w:rPr>
          <w:color w:val="6A6C6E"/>
          <w:sz w:val="24"/>
        </w:rPr>
        <w:t>––––––––––––––––––––––</w:t>
      </w:r>
      <w:r>
        <w:rPr>
          <w:i/>
          <w:color w:val="6A6C6E"/>
          <w:sz w:val="24"/>
        </w:rPr>
        <w:t>To</w:t>
      </w:r>
      <w:r>
        <w:rPr>
          <w:i/>
          <w:color w:val="6A6C6E"/>
          <w:spacing w:val="-5"/>
          <w:sz w:val="24"/>
        </w:rPr>
        <w:t> </w:t>
      </w:r>
      <w:r>
        <w:rPr>
          <w:i/>
          <w:color w:val="6A6C6E"/>
          <w:sz w:val="24"/>
        </w:rPr>
        <w:t>see</w:t>
      </w:r>
      <w:r>
        <w:rPr>
          <w:i/>
          <w:color w:val="6A6C6E"/>
          <w:spacing w:val="-3"/>
          <w:sz w:val="24"/>
        </w:rPr>
        <w:t> </w:t>
      </w:r>
      <w:r>
        <w:rPr>
          <w:i/>
          <w:color w:val="6A6C6E"/>
          <w:sz w:val="24"/>
        </w:rPr>
        <w:t>examples</w:t>
      </w:r>
      <w:r>
        <w:rPr>
          <w:i/>
          <w:color w:val="6A6C6E"/>
          <w:spacing w:val="-3"/>
          <w:sz w:val="24"/>
        </w:rPr>
        <w:t> </w:t>
      </w:r>
      <w:r>
        <w:rPr>
          <w:i/>
          <w:color w:val="6A6C6E"/>
          <w:sz w:val="24"/>
        </w:rPr>
        <w:t>of</w:t>
      </w:r>
      <w:r>
        <w:rPr>
          <w:i/>
          <w:color w:val="6A6C6E"/>
          <w:spacing w:val="-3"/>
          <w:sz w:val="24"/>
        </w:rPr>
        <w:t> </w:t>
      </w:r>
      <w:r>
        <w:rPr>
          <w:i/>
          <w:color w:val="6A6C6E"/>
          <w:sz w:val="24"/>
        </w:rPr>
        <w:t>how</w:t>
      </w:r>
      <w:r>
        <w:rPr>
          <w:i/>
          <w:color w:val="6A6C6E"/>
          <w:spacing w:val="-2"/>
          <w:sz w:val="24"/>
        </w:rPr>
        <w:t> </w:t>
      </w:r>
      <w:r>
        <w:rPr>
          <w:i/>
          <w:color w:val="6A6C6E"/>
          <w:sz w:val="24"/>
        </w:rPr>
        <w:t>this</w:t>
      </w:r>
      <w:r>
        <w:rPr>
          <w:i/>
          <w:color w:val="6A6C6E"/>
          <w:spacing w:val="-2"/>
          <w:sz w:val="24"/>
        </w:rPr>
        <w:t> </w:t>
      </w:r>
      <w:r>
        <w:rPr>
          <w:i/>
          <w:color w:val="6A6C6E"/>
          <w:sz w:val="24"/>
          <w:u w:val="single" w:color="6A6C6E"/>
        </w:rPr>
        <w:t>plan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might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cover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costs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for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a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sample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medical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situation,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see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the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next</w:t>
      </w:r>
      <w:r>
        <w:rPr>
          <w:i/>
          <w:color w:val="6A6C6E"/>
          <w:spacing w:val="-1"/>
          <w:sz w:val="24"/>
          <w:u w:val="none"/>
        </w:rPr>
        <w:t> </w:t>
      </w:r>
      <w:r>
        <w:rPr>
          <w:i/>
          <w:color w:val="6A6C6E"/>
          <w:spacing w:val="-2"/>
          <w:sz w:val="24"/>
          <w:u w:val="none"/>
        </w:rPr>
        <w:t>section.–––––––––––</w:t>
      </w:r>
      <w:r>
        <w:rPr>
          <w:color w:val="6A6C6E"/>
          <w:spacing w:val="-2"/>
          <w:sz w:val="24"/>
          <w:u w:val="none"/>
        </w:rPr>
        <w:t>–––––––––––</w:t>
      </w:r>
    </w:p>
    <w:p>
      <w:pPr>
        <w:spacing w:after="0"/>
        <w:jc w:val="left"/>
        <w:rPr>
          <w:sz w:val="24"/>
        </w:rPr>
        <w:sectPr>
          <w:type w:val="continuous"/>
          <w:pgSz w:w="17280" w:h="13680" w:orient="landscape"/>
          <w:pgMar w:header="0" w:footer="1147" w:top="920" w:bottom="1340" w:left="1080" w:right="1080"/>
        </w:sectPr>
      </w:pPr>
    </w:p>
    <w:p>
      <w:pPr>
        <w:spacing w:before="76"/>
        <w:ind w:left="182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921068</wp:posOffset>
                </wp:positionH>
                <wp:positionV relativeFrom="paragraph">
                  <wp:posOffset>205026</wp:posOffset>
                </wp:positionV>
                <wp:extent cx="9146540" cy="10033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146540" cy="1003300"/>
                          <a:chExt cx="9146540" cy="10033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59" y="4760"/>
                            <a:ext cx="9141460" cy="99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1460" h="993775">
                                <a:moveTo>
                                  <a:pt x="9141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3775"/>
                                </a:lnTo>
                                <a:lnTo>
                                  <a:pt x="9141460" y="993775"/>
                                </a:lnTo>
                                <a:lnTo>
                                  <a:pt x="9141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217" y="225744"/>
                            <a:ext cx="788033" cy="5835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4760" y="4760"/>
                            <a:ext cx="9137015" cy="993775"/>
                          </a:xfrm>
                          <a:prstGeom prst="rect">
                            <a:avLst/>
                          </a:prstGeom>
                          <a:ln w="9520">
                            <a:solidFill>
                              <a:srgbClr val="9A9C9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2" w:lineRule="auto" w:before="1"/>
                                <w:ind w:left="1966" w:right="39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This is not a cost estimator.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Treatments shown are just examples of how this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 might cover medical care. Your actual costs will be different depending on the actual care you receive, the prices your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providers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 charge, and many other factors. Focus on the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cost sharing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 amounts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(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deductibles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copayments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coinsurance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)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excluded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single" w:color="231F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services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compare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portion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of costs you might pay under different health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plans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. Please note these coverage examples are based on self-only coverage.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525116pt;margin-top:16.143806pt;width:720.2pt;height:79pt;mso-position-horizontal-relative:page;mso-position-vertical-relative:paragraph;z-index:15733248" id="docshapegroup21" coordorigin="1451,323" coordsize="14404,1580">
                <v:rect style="position:absolute;left:1458;top:330;width:14396;height:1565" id="docshape22" filled="true" fillcolor="#f2f2f3" stroked="false">
                  <v:fill type="solid"/>
                </v:rect>
                <v:shape style="position:absolute;left:1791;top:678;width:1241;height:919" type="#_x0000_t75" id="docshape23" stroked="false">
                  <v:imagedata r:id="rId14" o:title=""/>
                </v:shape>
                <v:shape style="position:absolute;left:1458;top:330;width:14389;height:1565" type="#_x0000_t202" id="docshape24" filled="false" stroked="true" strokeweight=".749618pt" strokecolor="#9a9c9e">
                  <v:textbox inset="0,0,0,0">
                    <w:txbxContent>
                      <w:p>
                        <w:pPr>
                          <w:spacing w:line="240" w:lineRule="auto" w:before="9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42" w:lineRule="auto" w:before="1"/>
                          <w:ind w:left="1966" w:right="39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This is not a cost estimator. </w:t>
                        </w:r>
                        <w:r>
                          <w:rPr>
                            <w:color w:val="231F20"/>
                            <w:sz w:val="24"/>
                          </w:rPr>
                          <w:t>Treatments shown are just examples of how this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 might cover medical care. Your actual costs will be different depending on the actual care you receive, the prices your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providers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 charge, and many other factors. Focus on the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cost sharing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 amounts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(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deductibles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,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copayments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coinsurance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)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excluded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services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under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.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Use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this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compare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portion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of costs you might pay under different health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plans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. Please note these coverage examples are based on self-only coverage.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737477"/>
          <w:sz w:val="24"/>
        </w:rPr>
        <w:t>About</w:t>
      </w:r>
      <w:r>
        <w:rPr>
          <w:b/>
          <w:color w:val="737477"/>
          <w:spacing w:val="-4"/>
          <w:sz w:val="24"/>
        </w:rPr>
        <w:t> </w:t>
      </w:r>
      <w:r>
        <w:rPr>
          <w:b/>
          <w:color w:val="737477"/>
          <w:sz w:val="24"/>
        </w:rPr>
        <w:t>these</w:t>
      </w:r>
      <w:r>
        <w:rPr>
          <w:b/>
          <w:color w:val="737477"/>
          <w:spacing w:val="-5"/>
          <w:sz w:val="24"/>
        </w:rPr>
        <w:t> </w:t>
      </w:r>
      <w:r>
        <w:rPr>
          <w:b/>
          <w:color w:val="737477"/>
          <w:sz w:val="24"/>
        </w:rPr>
        <w:t>Coverage</w:t>
      </w:r>
      <w:r>
        <w:rPr>
          <w:b/>
          <w:color w:val="737477"/>
          <w:spacing w:val="-4"/>
          <w:sz w:val="24"/>
        </w:rPr>
        <w:t> </w:t>
      </w:r>
      <w:r>
        <w:rPr>
          <w:b/>
          <w:color w:val="737477"/>
          <w:spacing w:val="-2"/>
          <w:sz w:val="24"/>
        </w:rPr>
        <w:t>Examples: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925828</wp:posOffset>
                </wp:positionH>
                <wp:positionV relativeFrom="paragraph">
                  <wp:posOffset>252730</wp:posOffset>
                </wp:positionV>
                <wp:extent cx="2962275" cy="658495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962275" cy="658495"/>
                        </a:xfrm>
                        <a:prstGeom prst="rect">
                          <a:avLst/>
                        </a:prstGeom>
                        <a:solidFill>
                          <a:srgbClr val="6A6C6E"/>
                        </a:solidFill>
                        <a:ln w="9520">
                          <a:solidFill>
                            <a:srgbClr val="9A9C9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83"/>
                              <w:ind w:left="90" w:right="90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Peg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Having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Baby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90" w:right="8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(9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months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pre-natal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 hospital delivery)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99918pt;margin-top:19.900013pt;width:233.25pt;height:51.85pt;mso-position-horizontal-relative:page;mso-position-vertical-relative:paragraph;z-index:-15726080;mso-wrap-distance-left:0;mso-wrap-distance-right:0" type="#_x0000_t202" id="docshape25" filled="true" fillcolor="#6a6c6e" stroked="true" strokeweight=".749618pt" strokecolor="#9a9c9e">
                <v:textbox inset="0,0,0,0">
                  <w:txbxContent>
                    <w:p>
                      <w:pPr>
                        <w:spacing w:line="321" w:lineRule="exact" w:before="83"/>
                        <w:ind w:left="90" w:right="90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Peg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Having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Baby</w:t>
                      </w:r>
                    </w:p>
                    <w:p>
                      <w:pPr>
                        <w:pStyle w:val="BodyText"/>
                        <w:spacing w:line="242" w:lineRule="auto"/>
                        <w:ind w:left="90" w:right="8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(9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months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in-network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pre-natal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a hospital delivery)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4059553</wp:posOffset>
                </wp:positionH>
                <wp:positionV relativeFrom="paragraph">
                  <wp:posOffset>252730</wp:posOffset>
                </wp:positionV>
                <wp:extent cx="3015615" cy="658495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3015615" cy="658495"/>
                        </a:xfrm>
                        <a:prstGeom prst="rect">
                          <a:avLst/>
                        </a:prstGeom>
                        <a:solidFill>
                          <a:srgbClr val="6A6C6E"/>
                        </a:solidFill>
                        <a:ln w="9520">
                          <a:solidFill>
                            <a:srgbClr val="9A9C9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83"/>
                              <w:ind w:left="501" w:right="500" w:firstLine="1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Managing Joe’s Type 2 Diabetes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(a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routine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well- controlled condition)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649902pt;margin-top:19.900013pt;width:237.45pt;height:51.85pt;mso-position-horizontal-relative:page;mso-position-vertical-relative:paragraph;z-index:-15725568;mso-wrap-distance-left:0;mso-wrap-distance-right:0" type="#_x0000_t202" id="docshape26" filled="true" fillcolor="#6a6c6e" stroked="true" strokeweight=".749618pt" strokecolor="#9a9c9e">
                <v:textbox inset="0,0,0,0">
                  <w:txbxContent>
                    <w:p>
                      <w:pPr>
                        <w:spacing w:line="240" w:lineRule="auto" w:before="83"/>
                        <w:ind w:left="501" w:right="500" w:firstLine="1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Managing Joe’s Type 2 Diabetes </w:t>
                      </w:r>
                      <w:r>
                        <w:rPr>
                          <w:color w:val="FFFFFF"/>
                          <w:sz w:val="24"/>
                        </w:rPr>
                        <w:t>(a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year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routine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in-network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care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well- controlled condition)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7270750</wp:posOffset>
                </wp:positionH>
                <wp:positionV relativeFrom="paragraph">
                  <wp:posOffset>252730</wp:posOffset>
                </wp:positionV>
                <wp:extent cx="2795270" cy="658495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795270" cy="658495"/>
                        </a:xfrm>
                        <a:prstGeom prst="rect">
                          <a:avLst/>
                        </a:prstGeom>
                        <a:solidFill>
                          <a:srgbClr val="6A6C6E"/>
                        </a:solidFill>
                        <a:ln w="9520">
                          <a:solidFill>
                            <a:srgbClr val="9A9C9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83"/>
                              <w:ind w:left="206" w:right="204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Mia’s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Simple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Fracture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206" w:right="20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(in-network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emergency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room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visit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follow up care)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5pt;margin-top:19.900013pt;width:220.1pt;height:51.85pt;mso-position-horizontal-relative:page;mso-position-vertical-relative:paragraph;z-index:-15725056;mso-wrap-distance-left:0;mso-wrap-distance-right:0" type="#_x0000_t202" id="docshape27" filled="true" fillcolor="#6a6c6e" stroked="true" strokeweight=".749618pt" strokecolor="#9a9c9e">
                <v:textbox inset="0,0,0,0">
                  <w:txbxContent>
                    <w:p>
                      <w:pPr>
                        <w:spacing w:line="321" w:lineRule="exact" w:before="83"/>
                        <w:ind w:left="206" w:right="204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Mia’s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Simple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Fracture</w:t>
                      </w:r>
                    </w:p>
                    <w:p>
                      <w:pPr>
                        <w:pStyle w:val="BodyText"/>
                        <w:spacing w:line="242" w:lineRule="auto"/>
                        <w:ind w:left="206" w:right="20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(in-network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emergency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room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visit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follow up care)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13"/>
          <w:pgSz w:w="17280" w:h="13680" w:orient="landscape"/>
          <w:pgMar w:header="0" w:footer="1153" w:top="1120" w:bottom="1340" w:left="1080" w:right="1080"/>
        </w:sectPr>
      </w:pPr>
    </w:p>
    <w:p>
      <w:pPr>
        <w:pStyle w:val="ListParagraph"/>
        <w:numPr>
          <w:ilvl w:val="1"/>
          <w:numId w:val="5"/>
        </w:numPr>
        <w:tabs>
          <w:tab w:pos="593" w:val="left" w:leader="none"/>
          <w:tab w:pos="4660" w:val="left" w:leader="none"/>
        </w:tabs>
        <w:spacing w:line="275" w:lineRule="exact" w:before="10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  <w:u w:val="single" w:color="231F20"/>
        </w:rPr>
        <w:t>plan’s</w:t>
      </w:r>
      <w:r>
        <w:rPr>
          <w:b/>
          <w:color w:val="231F20"/>
          <w:spacing w:val="-2"/>
          <w:sz w:val="24"/>
          <w:u w:val="none"/>
        </w:rPr>
        <w:t> </w:t>
      </w:r>
      <w:r>
        <w:rPr>
          <w:b/>
          <w:color w:val="231F20"/>
          <w:sz w:val="24"/>
          <w:u w:val="none"/>
        </w:rPr>
        <w:t>overall</w:t>
      </w:r>
      <w:r>
        <w:rPr>
          <w:b/>
          <w:color w:val="231F20"/>
          <w:spacing w:val="-3"/>
          <w:sz w:val="24"/>
          <w:u w:val="none"/>
        </w:rPr>
        <w:t> </w:t>
      </w:r>
      <w:r>
        <w:rPr>
          <w:b/>
          <w:color w:val="231F20"/>
          <w:spacing w:val="-2"/>
          <w:sz w:val="24"/>
          <w:u w:val="single" w:color="231F20"/>
        </w:rPr>
        <w:t>deductible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$0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  <w:u w:val="single" w:color="231F20"/>
        </w:rPr>
        <w:t>Specialist</w:t>
      </w:r>
      <w:r>
        <w:rPr>
          <w:b/>
          <w:color w:val="231F20"/>
          <w:spacing w:val="-1"/>
          <w:sz w:val="24"/>
          <w:u w:val="single" w:color="231F20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$15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  <w:tab w:pos="4605" w:val="left" w:leader="none"/>
        </w:tabs>
        <w:spacing w:line="275" w:lineRule="exact" w:before="2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Hospital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(facility)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Other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  <w:tab w:pos="4660" w:val="left" w:leader="none"/>
        </w:tabs>
        <w:spacing w:line="275" w:lineRule="exact" w:before="100" w:after="0"/>
        <w:ind w:left="593" w:right="0" w:hanging="233"/>
        <w:jc w:val="left"/>
        <w:rPr>
          <w:b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  <w:u w:val="single" w:color="231F20"/>
        </w:rPr>
        <w:t>plan’s</w:t>
      </w:r>
      <w:r>
        <w:rPr>
          <w:b/>
          <w:color w:val="231F20"/>
          <w:spacing w:val="-2"/>
          <w:sz w:val="24"/>
          <w:u w:val="none"/>
        </w:rPr>
        <w:t> </w:t>
      </w:r>
      <w:r>
        <w:rPr>
          <w:b/>
          <w:color w:val="231F20"/>
          <w:sz w:val="24"/>
          <w:u w:val="none"/>
        </w:rPr>
        <w:t>overall</w:t>
      </w:r>
      <w:r>
        <w:rPr>
          <w:b/>
          <w:color w:val="231F20"/>
          <w:spacing w:val="-3"/>
          <w:sz w:val="24"/>
          <w:u w:val="none"/>
        </w:rPr>
        <w:t> </w:t>
      </w:r>
      <w:r>
        <w:rPr>
          <w:b/>
          <w:color w:val="231F20"/>
          <w:spacing w:val="-2"/>
          <w:sz w:val="24"/>
          <w:u w:val="single" w:color="231F20"/>
        </w:rPr>
        <w:t>deductible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$0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  <w:u w:val="single" w:color="231F20"/>
        </w:rPr>
        <w:t>Specialist</w:t>
      </w:r>
      <w:r>
        <w:rPr>
          <w:b/>
          <w:color w:val="231F20"/>
          <w:spacing w:val="-1"/>
          <w:sz w:val="24"/>
          <w:u w:val="single" w:color="231F20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$15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  <w:tab w:pos="4605" w:val="left" w:leader="none"/>
        </w:tabs>
        <w:spacing w:line="275" w:lineRule="exact" w:before="2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Hospital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(facility)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Other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  <w:tab w:pos="4390" w:val="left" w:leader="none"/>
        </w:tabs>
        <w:spacing w:line="275" w:lineRule="exact" w:before="100" w:after="0"/>
        <w:ind w:left="593" w:right="0" w:hanging="233"/>
        <w:jc w:val="left"/>
        <w:rPr>
          <w:b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  <w:u w:val="single" w:color="231F20"/>
        </w:rPr>
        <w:t>plan’s</w:t>
      </w:r>
      <w:r>
        <w:rPr>
          <w:b/>
          <w:color w:val="231F20"/>
          <w:spacing w:val="-2"/>
          <w:sz w:val="24"/>
          <w:u w:val="none"/>
        </w:rPr>
        <w:t> </w:t>
      </w:r>
      <w:r>
        <w:rPr>
          <w:b/>
          <w:color w:val="231F20"/>
          <w:sz w:val="24"/>
          <w:u w:val="none"/>
        </w:rPr>
        <w:t>overall</w:t>
      </w:r>
      <w:r>
        <w:rPr>
          <w:b/>
          <w:color w:val="231F20"/>
          <w:spacing w:val="-3"/>
          <w:sz w:val="24"/>
          <w:u w:val="none"/>
        </w:rPr>
        <w:t> </w:t>
      </w:r>
      <w:r>
        <w:rPr>
          <w:b/>
          <w:color w:val="231F20"/>
          <w:spacing w:val="-2"/>
          <w:sz w:val="24"/>
          <w:u w:val="single" w:color="231F20"/>
        </w:rPr>
        <w:t>deductible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$0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  <w:tab w:pos="433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  <w:u w:val="single" w:color="231F20"/>
        </w:rPr>
        <w:t>Specialist</w:t>
      </w:r>
      <w:r>
        <w:rPr>
          <w:b/>
          <w:color w:val="231F20"/>
          <w:spacing w:val="-1"/>
          <w:sz w:val="24"/>
          <w:u w:val="single" w:color="231F20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$15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  <w:tab w:pos="4335" w:val="left" w:leader="none"/>
        </w:tabs>
        <w:spacing w:line="275" w:lineRule="exact" w:before="2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Hospital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(facility)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  <w:tab w:pos="433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Other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  <w:u w:val="single" w:color="231F20"/>
        </w:rPr>
        <w:t>co-</w:t>
      </w:r>
      <w:r>
        <w:rPr>
          <w:b/>
          <w:color w:val="231F20"/>
          <w:spacing w:val="-5"/>
          <w:sz w:val="24"/>
          <w:u w:val="single" w:color="231F20"/>
        </w:rPr>
        <w:t>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spacing w:after="0" w:line="275" w:lineRule="exact"/>
        <w:jc w:val="left"/>
        <w:rPr>
          <w:b/>
          <w:sz w:val="24"/>
        </w:rPr>
        <w:sectPr>
          <w:type w:val="continuous"/>
          <w:pgSz w:w="17280" w:h="13680" w:orient="landscape"/>
          <w:pgMar w:header="0" w:footer="1153" w:top="920" w:bottom="1340" w:left="1080" w:right="1080"/>
          <w:cols w:num="3" w:equalWidth="0">
            <w:col w:w="4975" w:space="65"/>
            <w:col w:w="4975" w:space="65"/>
            <w:col w:w="5040"/>
          </w:cols>
        </w:sectPr>
      </w:pPr>
    </w:p>
    <w:p>
      <w:pPr>
        <w:pStyle w:val="BodyText"/>
        <w:spacing w:before="4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type w:val="continuous"/>
          <w:pgSz w:w="17280" w:h="13680" w:orient="landscape"/>
          <w:pgMar w:header="0" w:footer="1153" w:top="920" w:bottom="1340" w:left="1080" w:right="1080"/>
        </w:sectPr>
      </w:pPr>
    </w:p>
    <w:p>
      <w:pPr>
        <w:spacing w:line="240" w:lineRule="auto" w:before="100"/>
        <w:ind w:left="360" w:right="0" w:firstLine="0"/>
        <w:jc w:val="left"/>
        <w:rPr>
          <w:sz w:val="24"/>
        </w:rPr>
      </w:pPr>
      <w:r>
        <w:rPr>
          <w:b/>
          <w:color w:val="231F20"/>
          <w:sz w:val="24"/>
        </w:rPr>
        <w:t>This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EXAMPLE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event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includes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services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like: </w:t>
      </w:r>
      <w:r>
        <w:rPr>
          <w:color w:val="231F20"/>
          <w:sz w:val="24"/>
          <w:u w:val="single" w:color="231F20"/>
        </w:rPr>
        <w:t>Specialist</w:t>
      </w:r>
      <w:r>
        <w:rPr>
          <w:color w:val="231F20"/>
          <w:sz w:val="24"/>
          <w:u w:val="none"/>
        </w:rPr>
        <w:t> office visits (</w:t>
      </w:r>
      <w:r>
        <w:rPr>
          <w:i/>
          <w:color w:val="231F20"/>
          <w:sz w:val="24"/>
          <w:u w:val="none"/>
        </w:rPr>
        <w:t>prenatal care)</w:t>
      </w:r>
      <w:r>
        <w:rPr>
          <w:i/>
          <w:color w:val="231F20"/>
          <w:sz w:val="24"/>
          <w:u w:val="none"/>
        </w:rPr>
        <w:t> </w:t>
      </w:r>
      <w:r>
        <w:rPr>
          <w:color w:val="231F20"/>
          <w:sz w:val="24"/>
          <w:u w:val="none"/>
        </w:rPr>
        <w:t>Childbirth/Delivery Professional Services Childbirth/Delivery Facility Services</w:t>
      </w:r>
    </w:p>
    <w:p>
      <w:pPr>
        <w:spacing w:line="273" w:lineRule="exact" w:before="0"/>
        <w:ind w:left="36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Diagnostic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tests</w:t>
      </w:r>
      <w:r>
        <w:rPr>
          <w:color w:val="231F20"/>
          <w:spacing w:val="-6"/>
          <w:sz w:val="24"/>
          <w:u w:val="none"/>
        </w:rPr>
        <w:t> </w:t>
      </w:r>
      <w:r>
        <w:rPr>
          <w:color w:val="231F20"/>
          <w:sz w:val="24"/>
          <w:u w:val="none"/>
        </w:rPr>
        <w:t>(</w:t>
      </w:r>
      <w:r>
        <w:rPr>
          <w:i/>
          <w:color w:val="231F20"/>
          <w:sz w:val="24"/>
          <w:u w:val="none"/>
        </w:rPr>
        <w:t>ultrasounds</w:t>
      </w:r>
      <w:r>
        <w:rPr>
          <w:i/>
          <w:color w:val="231F20"/>
          <w:spacing w:val="-7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and</w:t>
      </w:r>
      <w:r>
        <w:rPr>
          <w:i/>
          <w:color w:val="231F20"/>
          <w:spacing w:val="-7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blood</w:t>
      </w:r>
      <w:r>
        <w:rPr>
          <w:i/>
          <w:color w:val="231F20"/>
          <w:spacing w:val="-6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work)</w:t>
      </w:r>
    </w:p>
    <w:p>
      <w:pPr>
        <w:spacing w:before="3"/>
        <w:ind w:left="36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Specialist</w:t>
      </w:r>
      <w:r>
        <w:rPr>
          <w:color w:val="231F20"/>
          <w:spacing w:val="-5"/>
          <w:sz w:val="24"/>
          <w:u w:val="none"/>
        </w:rPr>
        <w:t> </w:t>
      </w:r>
      <w:r>
        <w:rPr>
          <w:color w:val="231F20"/>
          <w:sz w:val="24"/>
          <w:u w:val="none"/>
        </w:rPr>
        <w:t>visit</w:t>
      </w:r>
      <w:r>
        <w:rPr>
          <w:color w:val="231F20"/>
          <w:spacing w:val="-5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(anesthesia)</w:t>
      </w:r>
    </w:p>
    <w:p>
      <w:pPr>
        <w:pStyle w:val="BodyText"/>
        <w:spacing w:before="42"/>
        <w:rPr>
          <w:i/>
          <w:sz w:val="20"/>
        </w:rPr>
      </w:pPr>
    </w:p>
    <w:tbl>
      <w:tblPr>
        <w:tblW w:w="0" w:type="auto"/>
        <w:jc w:val="left"/>
        <w:tblInd w:w="367" w:type="dxa"/>
        <w:tblBorders>
          <w:top w:val="single" w:sz="4" w:space="0" w:color="9A9C9E"/>
          <w:left w:val="single" w:sz="4" w:space="0" w:color="9A9C9E"/>
          <w:bottom w:val="single" w:sz="4" w:space="0" w:color="9A9C9E"/>
          <w:right w:val="single" w:sz="4" w:space="0" w:color="9A9C9E"/>
          <w:insideH w:val="single" w:sz="4" w:space="0" w:color="9A9C9E"/>
          <w:insideV w:val="single" w:sz="4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989"/>
      </w:tblGrid>
      <w:tr>
        <w:trPr>
          <w:trHeight w:val="302" w:hRule="atLeast"/>
        </w:trPr>
        <w:tc>
          <w:tcPr>
            <w:tcW w:w="3691" w:type="dxa"/>
            <w:tcBorders>
              <w:lef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10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Example</w:t>
            </w:r>
            <w:r>
              <w:rPr>
                <w:b/>
                <w:color w:val="231F20"/>
                <w:spacing w:val="-4"/>
                <w:sz w:val="24"/>
              </w:rPr>
              <w:t> Cost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16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$12,700</w:t>
            </w:r>
          </w:p>
        </w:tc>
      </w:tr>
    </w:tbl>
    <w:p>
      <w:pPr>
        <w:tabs>
          <w:tab w:pos="5039" w:val="left" w:leader="none"/>
        </w:tabs>
        <w:spacing w:before="254"/>
        <w:ind w:left="360" w:right="0" w:firstLine="0"/>
        <w:jc w:val="left"/>
        <w:rPr>
          <w:b/>
          <w:sz w:val="24"/>
        </w:rPr>
      </w:pPr>
      <w:r>
        <w:rPr>
          <w:b/>
          <w:color w:val="231F20"/>
          <w:sz w:val="24"/>
          <w:u w:val="single" w:color="9A9C9E"/>
        </w:rPr>
        <w:t>In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this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example,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Peg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would </w:t>
      </w:r>
      <w:r>
        <w:rPr>
          <w:b/>
          <w:color w:val="231F20"/>
          <w:spacing w:val="-4"/>
          <w:sz w:val="24"/>
          <w:u w:val="single" w:color="9A9C9E"/>
        </w:rPr>
        <w:t>pay:</w:t>
      </w:r>
      <w:r>
        <w:rPr>
          <w:b/>
          <w:color w:val="231F20"/>
          <w:sz w:val="24"/>
          <w:u w:val="single" w:color="9A9C9E"/>
        </w:rPr>
        <w:tab/>
      </w:r>
    </w:p>
    <w:p>
      <w:pPr>
        <w:spacing w:line="240" w:lineRule="auto" w:before="100"/>
        <w:ind w:left="319" w:right="364" w:firstLine="0"/>
        <w:jc w:val="left"/>
        <w:rPr>
          <w:i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EXAMPLE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event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includes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services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like: </w:t>
      </w:r>
      <w:r>
        <w:rPr>
          <w:color w:val="231F20"/>
          <w:sz w:val="24"/>
          <w:u w:val="single" w:color="231F20"/>
        </w:rPr>
        <w:t>Primary care physician</w:t>
      </w:r>
      <w:r>
        <w:rPr>
          <w:color w:val="231F20"/>
          <w:sz w:val="24"/>
          <w:u w:val="none"/>
        </w:rPr>
        <w:t> office visits (</w:t>
      </w:r>
      <w:r>
        <w:rPr>
          <w:i/>
          <w:color w:val="231F20"/>
          <w:sz w:val="24"/>
          <w:u w:val="none"/>
        </w:rPr>
        <w:t>including</w:t>
      </w:r>
      <w:r>
        <w:rPr>
          <w:i/>
          <w:color w:val="231F20"/>
          <w:sz w:val="24"/>
          <w:u w:val="none"/>
        </w:rPr>
        <w:t> disease education)</w:t>
      </w:r>
    </w:p>
    <w:p>
      <w:pPr>
        <w:spacing w:line="274" w:lineRule="exact" w:before="0"/>
        <w:ind w:left="319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Diagnostic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tests</w:t>
      </w:r>
      <w:r>
        <w:rPr>
          <w:color w:val="231F20"/>
          <w:spacing w:val="-7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(blood</w:t>
      </w:r>
      <w:r>
        <w:rPr>
          <w:i/>
          <w:color w:val="231F20"/>
          <w:spacing w:val="-6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work)</w:t>
      </w:r>
    </w:p>
    <w:p>
      <w:pPr>
        <w:pStyle w:val="BodyText"/>
        <w:spacing w:line="274" w:lineRule="exact"/>
        <w:ind w:left="319"/>
      </w:pPr>
      <w:r>
        <w:rPr>
          <w:color w:val="231F20"/>
          <w:u w:val="single" w:color="231F20"/>
        </w:rPr>
        <w:t>Prescription</w:t>
      </w:r>
      <w:r>
        <w:rPr>
          <w:color w:val="231F20"/>
          <w:spacing w:val="-12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drugs</w:t>
      </w:r>
    </w:p>
    <w:p>
      <w:pPr>
        <w:spacing w:before="3"/>
        <w:ind w:left="319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Durable</w:t>
      </w:r>
      <w:r>
        <w:rPr>
          <w:color w:val="231F20"/>
          <w:spacing w:val="-8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medical</w:t>
      </w:r>
      <w:r>
        <w:rPr>
          <w:color w:val="231F20"/>
          <w:spacing w:val="-6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equipment</w:t>
      </w:r>
      <w:r>
        <w:rPr>
          <w:color w:val="231F20"/>
          <w:spacing w:val="-5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(glucose</w:t>
      </w:r>
      <w:r>
        <w:rPr>
          <w:i/>
          <w:color w:val="231F20"/>
          <w:spacing w:val="-5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meter)</w:t>
      </w:r>
    </w:p>
    <w:p>
      <w:pPr>
        <w:pStyle w:val="BodyText"/>
        <w:spacing w:before="42"/>
        <w:rPr>
          <w:i/>
          <w:sz w:val="20"/>
        </w:rPr>
      </w:pPr>
    </w:p>
    <w:tbl>
      <w:tblPr>
        <w:tblW w:w="0" w:type="auto"/>
        <w:jc w:val="left"/>
        <w:tblInd w:w="327" w:type="dxa"/>
        <w:tblBorders>
          <w:top w:val="single" w:sz="4" w:space="0" w:color="9A9C9E"/>
          <w:left w:val="single" w:sz="4" w:space="0" w:color="9A9C9E"/>
          <w:bottom w:val="single" w:sz="4" w:space="0" w:color="9A9C9E"/>
          <w:right w:val="single" w:sz="4" w:space="0" w:color="9A9C9E"/>
          <w:insideH w:val="single" w:sz="4" w:space="0" w:color="9A9C9E"/>
          <w:insideV w:val="single" w:sz="4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989"/>
      </w:tblGrid>
      <w:tr>
        <w:trPr>
          <w:trHeight w:val="302" w:hRule="atLeast"/>
        </w:trPr>
        <w:tc>
          <w:tcPr>
            <w:tcW w:w="3691" w:type="dxa"/>
            <w:tcBorders>
              <w:lef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10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Example</w:t>
            </w:r>
            <w:r>
              <w:rPr>
                <w:b/>
                <w:color w:val="231F20"/>
                <w:spacing w:val="-4"/>
                <w:sz w:val="24"/>
              </w:rPr>
              <w:t> Cost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27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$5,600</w:t>
            </w:r>
          </w:p>
        </w:tc>
      </w:tr>
    </w:tbl>
    <w:p>
      <w:pPr>
        <w:tabs>
          <w:tab w:pos="4999" w:val="left" w:leader="none"/>
        </w:tabs>
        <w:spacing w:before="254"/>
        <w:ind w:left="319" w:right="0" w:firstLine="0"/>
        <w:jc w:val="left"/>
        <w:rPr>
          <w:b/>
          <w:sz w:val="24"/>
        </w:rPr>
      </w:pPr>
      <w:r>
        <w:rPr>
          <w:b/>
          <w:color w:val="231F20"/>
          <w:sz w:val="24"/>
          <w:u w:val="single" w:color="9A9C9E"/>
        </w:rPr>
        <w:t>In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this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example,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Joe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would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pacing w:val="-4"/>
          <w:sz w:val="24"/>
          <w:u w:val="single" w:color="9A9C9E"/>
        </w:rPr>
        <w:t>pay:</w:t>
      </w:r>
      <w:r>
        <w:rPr>
          <w:b/>
          <w:color w:val="231F20"/>
          <w:sz w:val="24"/>
          <w:u w:val="single" w:color="9A9C9E"/>
        </w:rPr>
        <w:tab/>
      </w:r>
    </w:p>
    <w:p>
      <w:pPr>
        <w:spacing w:line="240" w:lineRule="auto" w:before="100"/>
        <w:ind w:left="320" w:right="364" w:firstLine="0"/>
        <w:jc w:val="left"/>
        <w:rPr>
          <w:i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EXAMPLE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event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includes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services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like: </w:t>
      </w:r>
      <w:r>
        <w:rPr>
          <w:color w:val="231F20"/>
          <w:sz w:val="24"/>
          <w:u w:val="single" w:color="231F20"/>
        </w:rPr>
        <w:t>Emergency room care</w:t>
      </w:r>
      <w:r>
        <w:rPr>
          <w:color w:val="231F20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(including medical</w:t>
      </w:r>
      <w:r>
        <w:rPr>
          <w:i/>
          <w:color w:val="231F20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supplies)</w:t>
      </w:r>
    </w:p>
    <w:p>
      <w:pPr>
        <w:spacing w:line="274" w:lineRule="exact" w:before="0"/>
        <w:ind w:left="32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Diagnostic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test</w:t>
      </w:r>
      <w:r>
        <w:rPr>
          <w:color w:val="231F20"/>
          <w:spacing w:val="-5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(x-</w:t>
      </w:r>
      <w:r>
        <w:rPr>
          <w:i/>
          <w:color w:val="231F20"/>
          <w:spacing w:val="-4"/>
          <w:sz w:val="24"/>
          <w:u w:val="none"/>
        </w:rPr>
        <w:t>ray)</w:t>
      </w:r>
    </w:p>
    <w:p>
      <w:pPr>
        <w:spacing w:line="274" w:lineRule="exact" w:before="0"/>
        <w:ind w:left="32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Durable</w:t>
      </w:r>
      <w:r>
        <w:rPr>
          <w:color w:val="231F20"/>
          <w:spacing w:val="-5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medical</w:t>
      </w:r>
      <w:r>
        <w:rPr>
          <w:color w:val="231F20"/>
          <w:spacing w:val="-5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equipment</w:t>
      </w:r>
      <w:r>
        <w:rPr>
          <w:color w:val="231F20"/>
          <w:spacing w:val="-4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(crutches)</w:t>
      </w:r>
    </w:p>
    <w:p>
      <w:pPr>
        <w:spacing w:before="3"/>
        <w:ind w:left="32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Rehabilitation</w:t>
      </w:r>
      <w:r>
        <w:rPr>
          <w:color w:val="231F20"/>
          <w:spacing w:val="-11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services</w:t>
      </w:r>
      <w:r>
        <w:rPr>
          <w:color w:val="231F20"/>
          <w:spacing w:val="-9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(physical</w:t>
      </w:r>
      <w:r>
        <w:rPr>
          <w:i/>
          <w:color w:val="231F20"/>
          <w:spacing w:val="-10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therapy)</w:t>
      </w:r>
    </w:p>
    <w:p>
      <w:pPr>
        <w:pStyle w:val="BodyText"/>
        <w:spacing w:before="1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7306056</wp:posOffset>
                </wp:positionH>
                <wp:positionV relativeFrom="paragraph">
                  <wp:posOffset>172490</wp:posOffset>
                </wp:positionV>
                <wp:extent cx="2810510" cy="20447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810510" cy="204470"/>
                          <a:chExt cx="2810510" cy="20447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81051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0510" h="204470">
                                <a:moveTo>
                                  <a:pt x="2810243" y="198132"/>
                                </a:moveTo>
                                <a:lnTo>
                                  <a:pt x="2185416" y="198132"/>
                                </a:lnTo>
                                <a:lnTo>
                                  <a:pt x="2185416" y="6108"/>
                                </a:lnTo>
                                <a:lnTo>
                                  <a:pt x="2179320" y="6108"/>
                                </a:lnTo>
                                <a:lnTo>
                                  <a:pt x="2179320" y="198132"/>
                                </a:lnTo>
                                <a:lnTo>
                                  <a:pt x="0" y="198132"/>
                                </a:lnTo>
                                <a:lnTo>
                                  <a:pt x="0" y="204228"/>
                                </a:lnTo>
                                <a:lnTo>
                                  <a:pt x="2179320" y="204228"/>
                                </a:lnTo>
                                <a:lnTo>
                                  <a:pt x="2185403" y="204228"/>
                                </a:lnTo>
                                <a:lnTo>
                                  <a:pt x="2810243" y="204228"/>
                                </a:lnTo>
                                <a:lnTo>
                                  <a:pt x="2810243" y="198132"/>
                                </a:lnTo>
                                <a:close/>
                              </a:path>
                              <a:path w="2810510" h="204470">
                                <a:moveTo>
                                  <a:pt x="2810243" y="0"/>
                                </a:moveTo>
                                <a:lnTo>
                                  <a:pt x="2185416" y="0"/>
                                </a:lnTo>
                                <a:lnTo>
                                  <a:pt x="2179320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2179320" y="6096"/>
                                </a:lnTo>
                                <a:lnTo>
                                  <a:pt x="2185403" y="6096"/>
                                </a:lnTo>
                                <a:lnTo>
                                  <a:pt x="2810243" y="6096"/>
                                </a:lnTo>
                                <a:lnTo>
                                  <a:pt x="2810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185415" y="6095"/>
                            <a:ext cx="624840" cy="192405"/>
                          </a:xfrm>
                          <a:prstGeom prst="rect">
                            <a:avLst/>
                          </a:prstGeom>
                          <a:solidFill>
                            <a:srgbClr val="D7D9DA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72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$2,800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9143" y="6095"/>
                            <a:ext cx="2170430" cy="192405"/>
                          </a:xfrm>
                          <a:prstGeom prst="rect">
                            <a:avLst/>
                          </a:prstGeom>
                          <a:solidFill>
                            <a:srgbClr val="D7D9DA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05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Cost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280029pt;margin-top:13.581913pt;width:221.3pt;height:16.1pt;mso-position-horizontal-relative:page;mso-position-vertical-relative:paragraph;z-index:-15724544;mso-wrap-distance-left:0;mso-wrap-distance-right:0" id="docshapegroup28" coordorigin="11506,272" coordsize="4426,322">
                <v:shape style="position:absolute;left:11505;top:271;width:4426;height:322" id="docshape29" coordorigin="11506,272" coordsize="4426,322" path="m15931,584l14947,584,14947,281,14938,281,14938,584,11506,584,11506,593,14938,593,14947,593,14947,593,15931,593,15931,584xm15931,272l14947,272,14947,272,14938,272,11520,272,11520,281,14938,281,14947,281,14947,281,15931,281,15931,272xe" filled="true" fillcolor="#9a9c9e" stroked="false">
                  <v:path arrowok="t"/>
                  <v:fill type="solid"/>
                </v:shape>
                <v:shape style="position:absolute;left:14947;top:281;width:984;height:303" type="#_x0000_t202" id="docshape30" filled="true" fillcolor="#d7d9da" stroked="false">
                  <v:textbox inset="0,0,0,0">
                    <w:txbxContent>
                      <w:p>
                        <w:pPr>
                          <w:spacing w:before="15"/>
                          <w:ind w:left="272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$2,800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520;top:281;width:3418;height:303" type="#_x0000_t202" id="docshape31" filled="true" fillcolor="#d7d9da" stroked="false">
                  <v:textbox inset="0,0,0,0">
                    <w:txbxContent>
                      <w:p>
                        <w:pPr>
                          <w:spacing w:before="15"/>
                          <w:ind w:left="105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Cost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731" w:val="left" w:leader="none"/>
        </w:tabs>
        <w:spacing w:before="255"/>
        <w:ind w:left="320" w:right="0" w:firstLine="0"/>
        <w:jc w:val="left"/>
        <w:rPr>
          <w:b/>
          <w:sz w:val="24"/>
        </w:rPr>
      </w:pPr>
      <w:r>
        <w:rPr>
          <w:b/>
          <w:color w:val="231F20"/>
          <w:sz w:val="24"/>
          <w:u w:val="single" w:color="9A9C9E"/>
        </w:rPr>
        <w:t>In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this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example,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Mia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would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pacing w:val="-4"/>
          <w:sz w:val="24"/>
          <w:u w:val="single" w:color="9A9C9E"/>
        </w:rPr>
        <w:t>pay:</w:t>
      </w:r>
      <w:r>
        <w:rPr>
          <w:b/>
          <w:color w:val="231F20"/>
          <w:sz w:val="24"/>
          <w:u w:val="single" w:color="9A9C9E"/>
        </w:rPr>
        <w:tab/>
      </w:r>
    </w:p>
    <w:p>
      <w:pPr>
        <w:spacing w:after="0"/>
        <w:jc w:val="left"/>
        <w:rPr>
          <w:b/>
          <w:sz w:val="24"/>
        </w:rPr>
        <w:sectPr>
          <w:type w:val="continuous"/>
          <w:pgSz w:w="17280" w:h="13680" w:orient="landscape"/>
          <w:pgMar w:header="0" w:footer="1153" w:top="920" w:bottom="1340" w:left="1080" w:right="1080"/>
          <w:cols w:num="3" w:equalWidth="0">
            <w:col w:w="5041" w:space="40"/>
            <w:col w:w="5000" w:space="39"/>
            <w:col w:w="5000"/>
          </w:cols>
        </w:sectPr>
      </w:pPr>
    </w:p>
    <w:p>
      <w:pPr>
        <w:tabs>
          <w:tab w:pos="5400" w:val="left" w:leader="none"/>
          <w:tab w:pos="10440" w:val="left" w:leader="none"/>
        </w:tabs>
        <w:spacing w:line="240" w:lineRule="auto"/>
        <w:ind w:left="360" w:right="0" w:firstLine="0"/>
        <w:jc w:val="left"/>
        <w:rPr>
          <w:position w:val="2"/>
          <w:sz w:val="20"/>
        </w:rPr>
      </w:pPr>
      <w:r>
        <w:rPr>
          <w:position w:val="2"/>
          <w:sz w:val="20"/>
        </w:rPr>
        <mc:AlternateContent>
          <mc:Choice Requires="wps">
            <w:drawing>
              <wp:inline distT="0" distB="0" distL="0" distR="0">
                <wp:extent cx="2971800" cy="1381125"/>
                <wp:effectExtent l="0" t="0" r="0" b="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971800" cy="1381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9A9C9E"/>
                                <w:left w:val="single" w:sz="4" w:space="0" w:color="9A9C9E"/>
                                <w:bottom w:val="single" w:sz="4" w:space="0" w:color="9A9C9E"/>
                                <w:right w:val="single" w:sz="4" w:space="0" w:color="9A9C9E"/>
                                <w:insideH w:val="single" w:sz="4" w:space="0" w:color="9A9C9E"/>
                                <w:insideV w:val="single" w:sz="4" w:space="0" w:color="9A9C9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91"/>
                              <w:gridCol w:w="989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2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Cost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$170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52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isn’t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covered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Limits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 exclusions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Peg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would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pay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$240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4pt;height:108.75pt;mso-position-horizontal-relative:char;mso-position-vertical-relative:line" type="#_x0000_t202" id="docshape3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9A9C9E"/>
                          <w:left w:val="single" w:sz="4" w:space="0" w:color="9A9C9E"/>
                          <w:bottom w:val="single" w:sz="4" w:space="0" w:color="9A9C9E"/>
                          <w:right w:val="single" w:sz="4" w:space="0" w:color="9A9C9E"/>
                          <w:insideH w:val="single" w:sz="4" w:space="0" w:color="9A9C9E"/>
                          <w:insideV w:val="single" w:sz="4" w:space="0" w:color="9A9C9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91"/>
                        <w:gridCol w:w="989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2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Sharing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$170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52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isn’t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covered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Limits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 exclusions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$70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Peg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pay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$240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971800" cy="1396365"/>
                <wp:effectExtent l="0" t="0" r="0" b="0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971800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9A9C9E"/>
                                <w:left w:val="single" w:sz="4" w:space="0" w:color="9A9C9E"/>
                                <w:bottom w:val="single" w:sz="4" w:space="0" w:color="9A9C9E"/>
                                <w:right w:val="single" w:sz="4" w:space="0" w:color="9A9C9E"/>
                                <w:insideH w:val="single" w:sz="4" w:space="0" w:color="9A9C9E"/>
                                <w:insideV w:val="single" w:sz="4" w:space="0" w:color="9A9C9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91"/>
                              <w:gridCol w:w="989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2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Cost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$170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52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isn’t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covered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Limits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 exclusions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$4,240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Joe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would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pay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10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$4,410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4pt;height:109.95pt;mso-position-horizontal-relative:char;mso-position-vertical-relative:line" type="#_x0000_t202" id="docshape3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9A9C9E"/>
                          <w:left w:val="single" w:sz="4" w:space="0" w:color="9A9C9E"/>
                          <w:bottom w:val="single" w:sz="4" w:space="0" w:color="9A9C9E"/>
                          <w:right w:val="single" w:sz="4" w:space="0" w:color="9A9C9E"/>
                          <w:insideH w:val="single" w:sz="4" w:space="0" w:color="9A9C9E"/>
                          <w:insideV w:val="single" w:sz="4" w:space="0" w:color="9A9C9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91"/>
                        <w:gridCol w:w="989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2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Sharing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$170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52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isn’t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covered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Limits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 exclusions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$4,240</w:t>
                            </w: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before="24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Joe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pay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before="24"/>
                              <w:ind w:right="10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$4,410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mc:AlternateContent>
          <mc:Choice Requires="wps">
            <w:drawing>
              <wp:inline distT="0" distB="0" distL="0" distR="0">
                <wp:extent cx="2801620" cy="1381125"/>
                <wp:effectExtent l="0" t="0" r="0" b="0"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801620" cy="1381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9A9C9E"/>
                                <w:left w:val="single" w:sz="4" w:space="0" w:color="9A9C9E"/>
                                <w:bottom w:val="single" w:sz="4" w:space="0" w:color="9A9C9E"/>
                                <w:right w:val="single" w:sz="4" w:space="0" w:color="9A9C9E"/>
                                <w:insideH w:val="single" w:sz="4" w:space="0" w:color="9A9C9E"/>
                                <w:insideV w:val="single" w:sz="4" w:space="0" w:color="9A9C9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22"/>
                              <w:gridCol w:w="988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2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Cost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$440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39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isn’t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covered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Limits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 exclusions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Mia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would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pay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6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$450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20.6pt;height:108.75pt;mso-position-horizontal-relative:char;mso-position-vertical-relative:line" type="#_x0000_t202" id="docshape3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9A9C9E"/>
                          <w:left w:val="single" w:sz="4" w:space="0" w:color="9A9C9E"/>
                          <w:bottom w:val="single" w:sz="4" w:space="0" w:color="9A9C9E"/>
                          <w:right w:val="single" w:sz="4" w:space="0" w:color="9A9C9E"/>
                          <w:insideH w:val="single" w:sz="4" w:space="0" w:color="9A9C9E"/>
                          <w:insideV w:val="single" w:sz="4" w:space="0" w:color="9A9C9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22"/>
                        <w:gridCol w:w="988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2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Sharing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$440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39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isn’t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covered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Limits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 exclusions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$10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Mia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pay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$450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2"/>
          <w:sz w:val="20"/>
        </w:rPr>
      </w:r>
    </w:p>
    <w:sectPr>
      <w:type w:val="continuous"/>
      <w:pgSz w:w="17280" w:h="13680" w:orient="landscape"/>
      <w:pgMar w:header="0" w:footer="1153" w:top="920" w:bottom="13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3312">
              <wp:simplePos x="0" y="0"/>
              <wp:positionH relativeFrom="page">
                <wp:posOffset>9655430</wp:posOffset>
              </wp:positionH>
              <wp:positionV relativeFrom="page">
                <wp:posOffset>7818701</wp:posOffset>
              </wp:positionV>
              <wp:extent cx="41592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159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0.270081pt;margin-top:615.645752pt;width:32.75pt;height:14.35pt;mso-position-horizontal-relative:page;mso-position-vertical-relative:page;z-index:-1626316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1</w: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6A6C6E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of</w:t>
                    </w:r>
                    <w:r>
                      <w:rPr>
                        <w:rFonts w:ascii="Arial"/>
                        <w:b/>
                        <w:color w:val="6A6C6E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t>7</w: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3824">
              <wp:simplePos x="0" y="0"/>
              <wp:positionH relativeFrom="page">
                <wp:posOffset>3042157</wp:posOffset>
              </wp:positionH>
              <wp:positionV relativeFrom="page">
                <wp:posOffset>7815242</wp:posOffset>
              </wp:positionV>
              <wp:extent cx="4888230" cy="20066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488823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u w:val="single" w:color="231F20"/>
                            </w:rPr>
                            <w:t>plan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would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-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responsible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for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other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costs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these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EXAMPLE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covered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u w:val="none"/>
                            </w:rPr>
                            <w:t>services.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.539993pt;margin-top:615.373413pt;width:384.9pt;height:15.8pt;mso-position-horizontal-relative:page;mso-position-vertical-relative:page;z-index:-16262656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231F20"/>
                      </w:rPr>
                      <w:t>The</w:t>
                    </w:r>
                    <w:r>
                      <w:rPr>
                        <w:color w:val="231F20"/>
                        <w:spacing w:val="-4"/>
                      </w:rPr>
                      <w:t> </w:t>
                    </w:r>
                    <w:r>
                      <w:rPr>
                        <w:b/>
                        <w:color w:val="231F20"/>
                        <w:u w:val="single" w:color="231F20"/>
                      </w:rPr>
                      <w:t>plan</w:t>
                    </w:r>
                    <w:r>
                      <w:rPr>
                        <w:b/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would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be</w:t>
                    </w:r>
                    <w:r>
                      <w:rPr>
                        <w:color w:val="231F20"/>
                        <w:spacing w:val="-4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responsible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for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the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other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costs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of</w:t>
                    </w:r>
                    <w:r>
                      <w:rPr>
                        <w:color w:val="231F20"/>
                        <w:spacing w:val="-4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these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EXAMPLE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covered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spacing w:val="-2"/>
                        <w:u w:val="none"/>
                      </w:rPr>
                      <w:t>services.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4336">
              <wp:simplePos x="0" y="0"/>
              <wp:positionH relativeFrom="page">
                <wp:posOffset>9725518</wp:posOffset>
              </wp:positionH>
              <wp:positionV relativeFrom="page">
                <wp:posOffset>7821749</wp:posOffset>
              </wp:positionV>
              <wp:extent cx="415925" cy="18224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4159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5.788879pt;margin-top:615.885803pt;width:32.75pt;height:14.35pt;mso-position-horizontal-relative:page;mso-position-vertical-relative:page;z-index:-16262144" type="#_x0000_t202" id="docshape20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7</w: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6A6C6E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of</w:t>
                    </w:r>
                    <w:r>
                      <w:rPr>
                        <w:rFonts w:ascii="Arial"/>
                        <w:b/>
                        <w:color w:val="6A6C6E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t>7</w: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■"/>
      <w:lvlJc w:val="left"/>
      <w:pPr>
        <w:ind w:left="594" w:hanging="234"/>
      </w:pPr>
      <w:rPr>
        <w:rFonts w:hint="default" w:ascii="Arial" w:hAnsi="Arial" w:eastAsia="Arial" w:cs="Arial"/>
        <w:b w:val="0"/>
        <w:bCs w:val="0"/>
        <w:i w:val="0"/>
        <w:iCs w:val="0"/>
        <w:color w:val="6A6C6E"/>
        <w:spacing w:val="0"/>
        <w:w w:val="123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5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8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83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6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28" w:hanging="23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1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7" w:hanging="121"/>
      </w:pPr>
      <w:rPr>
        <w:rFonts w:hint="default" w:ascii="Arial Narrow" w:hAnsi="Arial Narrow" w:eastAsia="Arial Narrow" w:cs="Arial Narrow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2" w:hanging="1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5" w:hanging="1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8" w:hanging="1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1" w:hanging="1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14" w:hanging="1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16" w:hanging="1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19" w:hanging="1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22" w:hanging="12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593" w:hanging="233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825funds.org/" TargetMode="External"/><Relationship Id="rId9" Type="http://schemas.openxmlformats.org/officeDocument/2006/relationships/hyperlink" Target="http://www.dol.gov/ebsa/healthreform.com" TargetMode="External"/><Relationship Id="rId10" Type="http://schemas.openxmlformats.org/officeDocument/2006/relationships/image" Target="media/image3.jpeg"/><Relationship Id="rId11" Type="http://schemas.openxmlformats.org/officeDocument/2006/relationships/hyperlink" Target="http://www.dol.gov/ebsa/healthreform" TargetMode="External"/><Relationship Id="rId12" Type="http://schemas.openxmlformats.org/officeDocument/2006/relationships/hyperlink" Target="http://www.HealthCare.gov/" TargetMode="External"/><Relationship Id="rId13" Type="http://schemas.openxmlformats.org/officeDocument/2006/relationships/footer" Target="footer2.xml"/><Relationship Id="rId14" Type="http://schemas.openxmlformats.org/officeDocument/2006/relationships/image" Target="media/image4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2025-09-24T16:21:14Z</dcterms:created>
  <dcterms:modified xsi:type="dcterms:W3CDTF">2025-09-24T16:21:14Z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Creo Normalizer JTP</vt:lpwstr>
  </property>
</Properties>
</file>